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7" w:rsidRPr="007E7377" w:rsidRDefault="00AF5F37" w:rsidP="007E73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377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                                                                              «Детский сад № 439  г. Челябинска»</w:t>
      </w:r>
    </w:p>
    <w:p w:rsidR="00AF5F37" w:rsidRPr="007E7377" w:rsidRDefault="00AF5F37" w:rsidP="007E73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377">
        <w:rPr>
          <w:rFonts w:ascii="Times New Roman" w:hAnsi="Times New Roman" w:cs="Times New Roman"/>
          <w:sz w:val="20"/>
          <w:szCs w:val="20"/>
        </w:rPr>
        <w:t xml:space="preserve">454015, Челябинская область  </w:t>
      </w:r>
      <w:proofErr w:type="gramStart"/>
      <w:r w:rsidRPr="007E737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E7377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7E7377">
        <w:rPr>
          <w:rFonts w:ascii="Times New Roman" w:hAnsi="Times New Roman" w:cs="Times New Roman"/>
          <w:sz w:val="20"/>
          <w:szCs w:val="20"/>
        </w:rPr>
        <w:t>Шагольская</w:t>
      </w:r>
      <w:proofErr w:type="spellEnd"/>
      <w:r w:rsidRPr="007E7377">
        <w:rPr>
          <w:rFonts w:ascii="Times New Roman" w:hAnsi="Times New Roman" w:cs="Times New Roman"/>
          <w:sz w:val="20"/>
          <w:szCs w:val="20"/>
        </w:rPr>
        <w:t xml:space="preserve"> 2-я, д.38а                                                                                                              </w:t>
      </w:r>
    </w:p>
    <w:p w:rsidR="00AF5F37" w:rsidRPr="007E7377" w:rsidRDefault="00AF5F37" w:rsidP="007E73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377">
        <w:rPr>
          <w:rFonts w:ascii="Times New Roman" w:hAnsi="Times New Roman" w:cs="Times New Roman"/>
          <w:sz w:val="20"/>
          <w:szCs w:val="20"/>
        </w:rPr>
        <w:t xml:space="preserve"> т. 283-76-09,  283-76-10, 283-76-11 (факс)                                                                                                </w:t>
      </w:r>
    </w:p>
    <w:p w:rsidR="00AF5F37" w:rsidRPr="007E7377" w:rsidRDefault="00AF5F37" w:rsidP="007E73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377">
        <w:rPr>
          <w:rFonts w:ascii="Times New Roman" w:hAnsi="Times New Roman" w:cs="Times New Roman"/>
          <w:sz w:val="20"/>
          <w:szCs w:val="20"/>
        </w:rPr>
        <w:t xml:space="preserve">      ИНН 7448025353   КПП 744801001    ОГРН 1027402543420</w:t>
      </w:r>
    </w:p>
    <w:p w:rsidR="00AF5F37" w:rsidRDefault="00AF5F37" w:rsidP="007E7377">
      <w:pPr>
        <w:rPr>
          <w:sz w:val="20"/>
          <w:szCs w:val="20"/>
        </w:rPr>
      </w:pPr>
    </w:p>
    <w:p w:rsidR="00AF5F37" w:rsidRDefault="00245834" w:rsidP="007E7377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AF5F37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«ДС № 439 г</w:t>
      </w:r>
      <w:proofErr w:type="gramStart"/>
      <w:r w:rsidR="00AF5F3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5F37">
        <w:rPr>
          <w:rFonts w:ascii="Times New Roman" w:hAnsi="Times New Roman" w:cs="Times New Roman"/>
          <w:sz w:val="24"/>
          <w:szCs w:val="24"/>
        </w:rPr>
        <w:t>елябинска»                                                                                      ______________И.В. Козлова                                                                                               приказ от 27.03.2020 № 4/60</w:t>
      </w:r>
    </w:p>
    <w:p w:rsidR="00AF5F37" w:rsidRDefault="00AF5F37" w:rsidP="007E7377">
      <w:pPr>
        <w:spacing w:after="0"/>
        <w:ind w:right="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5F37" w:rsidRDefault="00AF5F37" w:rsidP="007E7377">
      <w:pPr>
        <w:spacing w:after="0"/>
        <w:ind w:right="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3587">
        <w:rPr>
          <w:rFonts w:ascii="Times New Roman" w:hAnsi="Times New Roman" w:cs="Times New Roman"/>
          <w:sz w:val="24"/>
          <w:szCs w:val="24"/>
        </w:rPr>
        <w:t>Отчет о резу</w:t>
      </w:r>
      <w:r>
        <w:rPr>
          <w:rFonts w:ascii="Times New Roman" w:hAnsi="Times New Roman" w:cs="Times New Roman"/>
          <w:sz w:val="24"/>
          <w:szCs w:val="24"/>
        </w:rPr>
        <w:t xml:space="preserve">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Pr="00E9296E">
        <w:rPr>
          <w:rFonts w:ascii="Times New Roman" w:hAnsi="Times New Roman" w:cs="Times New Roman"/>
          <w:sz w:val="24"/>
          <w:szCs w:val="24"/>
        </w:rPr>
        <w:t>9</w:t>
      </w:r>
      <w:r w:rsidRPr="007F35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F5F37" w:rsidRDefault="00AF5F37" w:rsidP="007E7377">
      <w:pPr>
        <w:spacing w:after="0"/>
        <w:ind w:right="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F3587">
        <w:rPr>
          <w:rFonts w:ascii="Times New Roman" w:hAnsi="Times New Roman" w:cs="Times New Roman"/>
          <w:sz w:val="24"/>
          <w:szCs w:val="24"/>
        </w:rPr>
        <w:t>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</w:t>
      </w:r>
      <w:r w:rsidRPr="007F3587">
        <w:rPr>
          <w:rFonts w:ascii="Times New Roman" w:hAnsi="Times New Roman" w:cs="Times New Roman"/>
          <w:sz w:val="24"/>
          <w:szCs w:val="24"/>
        </w:rPr>
        <w:t>учреждения</w:t>
      </w:r>
    </w:p>
    <w:p w:rsidR="00AF5F37" w:rsidRDefault="00AF5F37" w:rsidP="007E7377">
      <w:pPr>
        <w:spacing w:after="0"/>
        <w:ind w:right="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</w:t>
      </w:r>
      <w:r w:rsidRPr="007F3587">
        <w:rPr>
          <w:rFonts w:ascii="Times New Roman" w:hAnsi="Times New Roman" w:cs="Times New Roman"/>
          <w:sz w:val="24"/>
          <w:szCs w:val="24"/>
        </w:rPr>
        <w:t xml:space="preserve"> сад № 439 г. Челябинска»</w:t>
      </w:r>
    </w:p>
    <w:p w:rsidR="00AF5F37" w:rsidRDefault="00AF5F37" w:rsidP="007E7377">
      <w:pPr>
        <w:spacing w:after="0"/>
        <w:ind w:right="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5F37" w:rsidRPr="00245834" w:rsidRDefault="00AF5F37" w:rsidP="00AC40E8">
      <w:pPr>
        <w:pStyle w:val="1"/>
        <w:numPr>
          <w:ilvl w:val="0"/>
          <w:numId w:val="6"/>
        </w:numPr>
        <w:tabs>
          <w:tab w:val="left" w:pos="495"/>
          <w:tab w:val="left" w:pos="851"/>
        </w:tabs>
        <w:spacing w:before="73" w:line="276" w:lineRule="auto"/>
        <w:ind w:left="0" w:firstLine="567"/>
        <w:jc w:val="both"/>
        <w:rPr>
          <w:rFonts w:ascii="Times New Roman" w:hAnsi="Times New Roman"/>
          <w:b w:val="0"/>
          <w:bCs w:val="0"/>
          <w:lang w:val="ru-RU"/>
        </w:rPr>
      </w:pPr>
      <w:r w:rsidRPr="00245834">
        <w:rPr>
          <w:rFonts w:ascii="Times New Roman" w:hAnsi="Times New Roman"/>
          <w:b w:val="0"/>
          <w:bCs w:val="0"/>
          <w:lang w:val="ru-RU"/>
        </w:rPr>
        <w:t>Общая характеристика МБДОУ «ДС № 439 г</w:t>
      </w:r>
      <w:proofErr w:type="gramStart"/>
      <w:r w:rsidRPr="00245834">
        <w:rPr>
          <w:rFonts w:ascii="Times New Roman" w:hAnsi="Times New Roman"/>
          <w:b w:val="0"/>
          <w:bCs w:val="0"/>
          <w:lang w:val="ru-RU"/>
        </w:rPr>
        <w:t>.Ч</w:t>
      </w:r>
      <w:proofErr w:type="gramEnd"/>
      <w:r w:rsidRPr="00245834">
        <w:rPr>
          <w:rFonts w:ascii="Times New Roman" w:hAnsi="Times New Roman"/>
          <w:b w:val="0"/>
          <w:bCs w:val="0"/>
          <w:lang w:val="ru-RU"/>
        </w:rPr>
        <w:t>елябинска».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 xml:space="preserve">Тип: </w:t>
      </w:r>
      <w:proofErr w:type="gramStart"/>
      <w:r w:rsidRPr="00245834">
        <w:rPr>
          <w:rFonts w:ascii="Times New Roman" w:hAnsi="Times New Roman"/>
          <w:lang w:val="ru-RU"/>
        </w:rPr>
        <w:t>бюджетное</w:t>
      </w:r>
      <w:proofErr w:type="gramEnd"/>
      <w:r w:rsidRPr="00245834">
        <w:rPr>
          <w:rFonts w:ascii="Times New Roman" w:hAnsi="Times New Roman"/>
          <w:lang w:val="ru-RU"/>
        </w:rPr>
        <w:t>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 xml:space="preserve">Вид: дошкольная образовательная организация. 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Статус: юридическое лицо.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 xml:space="preserve">Лицензия на образовательную деятельность:  регистрационный номер 12872 серия 74Л02 от «24» июня 2016г., </w:t>
      </w:r>
      <w:proofErr w:type="gramStart"/>
      <w:r w:rsidRPr="00245834">
        <w:rPr>
          <w:rFonts w:ascii="Times New Roman" w:hAnsi="Times New Roman"/>
          <w:lang w:val="ru-RU"/>
        </w:rPr>
        <w:t>выдана</w:t>
      </w:r>
      <w:proofErr w:type="gramEnd"/>
      <w:r w:rsidRPr="00245834">
        <w:rPr>
          <w:rFonts w:ascii="Times New Roman" w:hAnsi="Times New Roman"/>
          <w:lang w:val="ru-RU"/>
        </w:rPr>
        <w:t xml:space="preserve"> Министерством образования и науки Челябинской области, бессрочно.</w:t>
      </w:r>
    </w:p>
    <w:p w:rsidR="00AF5F37" w:rsidRPr="00245834" w:rsidRDefault="00AF5F37" w:rsidP="00AC40E8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Местонахождение: Юридический адрес: 454015, г</w:t>
      </w:r>
      <w:proofErr w:type="gramStart"/>
      <w:r w:rsidRPr="0024583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45834">
        <w:rPr>
          <w:rFonts w:ascii="Times New Roman" w:hAnsi="Times New Roman" w:cs="Times New Roman"/>
          <w:sz w:val="24"/>
          <w:szCs w:val="24"/>
        </w:rPr>
        <w:t xml:space="preserve">елябинск, ул. </w:t>
      </w:r>
      <w:proofErr w:type="spellStart"/>
      <w:r w:rsidRPr="00245834">
        <w:rPr>
          <w:rFonts w:ascii="Times New Roman" w:hAnsi="Times New Roman" w:cs="Times New Roman"/>
          <w:sz w:val="24"/>
          <w:szCs w:val="24"/>
        </w:rPr>
        <w:t>Шагольская</w:t>
      </w:r>
      <w:proofErr w:type="spellEnd"/>
      <w:r w:rsidRPr="00245834">
        <w:rPr>
          <w:rFonts w:ascii="Times New Roman" w:hAnsi="Times New Roman" w:cs="Times New Roman"/>
          <w:sz w:val="24"/>
          <w:szCs w:val="24"/>
        </w:rPr>
        <w:t xml:space="preserve"> 2-я, д.38а;Фактический адрес:  454015, г. Челябинск, </w:t>
      </w:r>
      <w:proofErr w:type="spellStart"/>
      <w:r w:rsidRPr="00245834">
        <w:rPr>
          <w:rFonts w:ascii="Times New Roman" w:hAnsi="Times New Roman" w:cs="Times New Roman"/>
          <w:sz w:val="24"/>
          <w:szCs w:val="24"/>
        </w:rPr>
        <w:t>ул.Шагольская</w:t>
      </w:r>
      <w:proofErr w:type="spellEnd"/>
      <w:r w:rsidRPr="00245834">
        <w:rPr>
          <w:rFonts w:ascii="Times New Roman" w:hAnsi="Times New Roman" w:cs="Times New Roman"/>
          <w:sz w:val="24"/>
          <w:szCs w:val="24"/>
        </w:rPr>
        <w:t xml:space="preserve"> 2-я, д.38а, тел. 8 (351)740-41-88; 454128, г. Челябинск, ул. Салавата </w:t>
      </w:r>
      <w:proofErr w:type="spellStart"/>
      <w:r w:rsidRPr="00245834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245834">
        <w:rPr>
          <w:rFonts w:ascii="Times New Roman" w:hAnsi="Times New Roman" w:cs="Times New Roman"/>
          <w:sz w:val="24"/>
          <w:szCs w:val="24"/>
        </w:rPr>
        <w:t>, д.14 (СП), тел. 8(351)283-76-09</w:t>
      </w:r>
      <w:r w:rsidR="00245834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</w:t>
      </w:r>
      <w:r w:rsidRPr="00245834">
        <w:rPr>
          <w:rFonts w:ascii="Times New Roman" w:hAnsi="Times New Roman" w:cs="Times New Roman"/>
          <w:sz w:val="24"/>
          <w:szCs w:val="24"/>
        </w:rPr>
        <w:t>Режим работы: с 7.00 до 19.00</w:t>
      </w:r>
    </w:p>
    <w:p w:rsidR="00AF5F37" w:rsidRPr="00245834" w:rsidRDefault="00AF5F37" w:rsidP="00AC40E8">
      <w:pPr>
        <w:pStyle w:val="a8"/>
        <w:tabs>
          <w:tab w:val="left" w:pos="851"/>
        </w:tabs>
        <w:spacing w:after="12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Структура и количество групп: 14 групп.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Из них: 8 гру</w:t>
      </w:r>
      <w:proofErr w:type="gramStart"/>
      <w:r w:rsidRPr="00245834">
        <w:rPr>
          <w:rFonts w:ascii="Times New Roman" w:hAnsi="Times New Roman"/>
          <w:lang w:val="ru-RU"/>
        </w:rPr>
        <w:t>пп в СП</w:t>
      </w:r>
      <w:proofErr w:type="gramEnd"/>
      <w:r w:rsidRPr="00245834">
        <w:rPr>
          <w:rFonts w:ascii="Times New Roman" w:hAnsi="Times New Roman"/>
          <w:lang w:val="ru-RU"/>
        </w:rPr>
        <w:t xml:space="preserve"> и 6 групп в основном здании.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Количество мест: 297.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Количество воспитанников: 366.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Наполняемость групп: группа раннего возраста – 26 детей, дошкольный возраст – 28 детей.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Наличие групп кратковременного пребывания: имеется 1 группа, 10 детей.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Инновационные формы дошкольного образования: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>оказываются платные образовательные услуги;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245834">
        <w:rPr>
          <w:rFonts w:ascii="Times New Roman" w:hAnsi="Times New Roman"/>
          <w:lang w:val="ru-RU"/>
        </w:rPr>
        <w:t xml:space="preserve">используются современные инновационные технологии:  игровые технологии, технология </w:t>
      </w:r>
      <w:proofErr w:type="spellStart"/>
      <w:r w:rsidRPr="00245834">
        <w:rPr>
          <w:rFonts w:ascii="Times New Roman" w:hAnsi="Times New Roman"/>
          <w:lang w:val="ru-RU"/>
        </w:rPr>
        <w:t>портфолио</w:t>
      </w:r>
      <w:proofErr w:type="spellEnd"/>
      <w:r w:rsidRPr="00245834">
        <w:rPr>
          <w:rFonts w:ascii="Times New Roman" w:hAnsi="Times New Roman"/>
          <w:lang w:val="ru-RU"/>
        </w:rPr>
        <w:t xml:space="preserve"> педагога, </w:t>
      </w:r>
      <w:proofErr w:type="spellStart"/>
      <w:r w:rsidRPr="00245834">
        <w:rPr>
          <w:rFonts w:ascii="Times New Roman" w:hAnsi="Times New Roman"/>
          <w:lang w:val="ru-RU"/>
        </w:rPr>
        <w:t>здоровьесберегающие</w:t>
      </w:r>
      <w:proofErr w:type="spellEnd"/>
      <w:r w:rsidRPr="00245834">
        <w:rPr>
          <w:rFonts w:ascii="Times New Roman" w:hAnsi="Times New Roman"/>
          <w:lang w:val="ru-RU"/>
        </w:rPr>
        <w:t xml:space="preserve"> технологии, проектная деятельность и другие.</w:t>
      </w:r>
    </w:p>
    <w:p w:rsidR="00AF5F37" w:rsidRPr="00245834" w:rsidRDefault="00AF5F37" w:rsidP="00AC40E8">
      <w:pPr>
        <w:pStyle w:val="a8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 xml:space="preserve">Система управления МБДОУ: </w:t>
      </w: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Учреждение имеет управляемую и управляющую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Управляемая система состоит из взаимосвязанных между собой коллективов: педагогического и обслуживающего.</w:t>
      </w: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Управляющая система состоит из двух структур: общественное управление, административное управление.</w:t>
      </w: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Общественное управление: О</w:t>
      </w:r>
      <w:r w:rsidRPr="00DE74D2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Педагогический совет, С</w:t>
      </w:r>
      <w:r w:rsidRPr="00DE74D2">
        <w:rPr>
          <w:rFonts w:ascii="Times New Roman" w:hAnsi="Times New Roman" w:cs="Times New Roman"/>
          <w:sz w:val="24"/>
          <w:szCs w:val="24"/>
        </w:rPr>
        <w:t>овет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DE74D2">
        <w:rPr>
          <w:rFonts w:ascii="Times New Roman" w:hAnsi="Times New Roman" w:cs="Times New Roman"/>
          <w:sz w:val="24"/>
          <w:szCs w:val="24"/>
        </w:rPr>
        <w:t>, Профсоюзный комитет.</w:t>
      </w:r>
    </w:p>
    <w:p w:rsidR="00AF5F37" w:rsidRPr="00DE74D2" w:rsidRDefault="00AF5F37" w:rsidP="00AC40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Административное управление, которое имеет линейную структуру, состоит из трех уровней:</w:t>
      </w:r>
    </w:p>
    <w:p w:rsidR="00AF5F37" w:rsidRPr="00DE74D2" w:rsidRDefault="00AF5F37" w:rsidP="00AC40E8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первый уровень – заведующий МБДОУ. Объ</w:t>
      </w:r>
      <w:r>
        <w:rPr>
          <w:rFonts w:ascii="Times New Roman" w:hAnsi="Times New Roman" w:cs="Times New Roman"/>
          <w:sz w:val="24"/>
          <w:szCs w:val="24"/>
        </w:rPr>
        <w:t>ект управления – весь коллектив;</w:t>
      </w:r>
    </w:p>
    <w:p w:rsidR="00AF5F37" w:rsidRPr="00DE74D2" w:rsidRDefault="00AF5F37" w:rsidP="00AC40E8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второй уровень – зам. заведующего,  старший воспитатель, зам. зав. по</w:t>
      </w:r>
      <w:r>
        <w:rPr>
          <w:rFonts w:ascii="Times New Roman" w:hAnsi="Times New Roman" w:cs="Times New Roman"/>
          <w:sz w:val="24"/>
          <w:szCs w:val="24"/>
        </w:rPr>
        <w:t xml:space="preserve"> АХЧ</w:t>
      </w:r>
      <w:r w:rsidRPr="00DE74D2">
        <w:rPr>
          <w:rFonts w:ascii="Times New Roman" w:hAnsi="Times New Roman" w:cs="Times New Roman"/>
          <w:sz w:val="24"/>
          <w:szCs w:val="24"/>
        </w:rPr>
        <w:t>, главный бухгалтер. Объект управления – часть коллектива, согла</w:t>
      </w:r>
      <w:r>
        <w:rPr>
          <w:rFonts w:ascii="Times New Roman" w:hAnsi="Times New Roman" w:cs="Times New Roman"/>
          <w:sz w:val="24"/>
          <w:szCs w:val="24"/>
        </w:rPr>
        <w:t>сно функциональным обязанностям;</w:t>
      </w:r>
    </w:p>
    <w:p w:rsidR="00AF5F37" w:rsidRDefault="00AF5F37" w:rsidP="00AC40E8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D2">
        <w:rPr>
          <w:rFonts w:ascii="Times New Roman" w:hAnsi="Times New Roman" w:cs="Times New Roman"/>
          <w:sz w:val="24"/>
          <w:szCs w:val="24"/>
        </w:rPr>
        <w:t>третий уровень управления осуществляется воспитателями, специалистами и обслуживающим персоналом. Объект управления – дети и родители.</w:t>
      </w:r>
    </w:p>
    <w:p w:rsidR="00AF5F37" w:rsidRPr="00DD5087" w:rsidRDefault="00AF5F37" w:rsidP="00DB00E5">
      <w:pPr>
        <w:pStyle w:val="a5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5F37" w:rsidRPr="00DD5087" w:rsidRDefault="00AF5F37" w:rsidP="00DB00E5">
      <w:pPr>
        <w:pStyle w:val="a5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087">
        <w:rPr>
          <w:rFonts w:ascii="Times New Roman" w:hAnsi="Times New Roman" w:cs="Times New Roman"/>
          <w:sz w:val="28"/>
          <w:szCs w:val="28"/>
        </w:rPr>
        <w:t>СТРУКТУРА УПРАВЛЕНИЯ ДОУ</w:t>
      </w:r>
    </w:p>
    <w:p w:rsidR="00AF5F37" w:rsidRPr="00DD5087" w:rsidRDefault="00AF5F37" w:rsidP="00DD50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5F37" w:rsidRPr="00DD5087" w:rsidRDefault="002B1E17" w:rsidP="00DD5087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B1E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" o:spid="_x0000_s1026" type="#_x0000_t32" style="position:absolute;left:0;text-align:left;margin-left:172.1pt;margin-top:181.3pt;width:41.55pt;height:0;z-index:251657728;visibility:visible">
            <v:stroke startarrow="block" endarrow="block"/>
          </v:shape>
        </w:pict>
      </w:r>
      <w:r w:rsidRPr="002B1E17">
        <w:rPr>
          <w:noProof/>
        </w:rPr>
        <w:pict>
          <v:shape id="AutoShape 97" o:spid="_x0000_s1027" type="#_x0000_t32" style="position:absolute;left:0;text-align:left;margin-left:101.2pt;margin-top:268.85pt;width:207.4pt;height:.2pt;flip:y;z-index:251656704;visibility:visible"/>
        </w:pict>
      </w:r>
      <w:r w:rsidRPr="002B1E17">
        <w:rPr>
          <w:rFonts w:ascii="Times New Roman" w:hAnsi="Times New Roman" w:cs="Times New Roman"/>
          <w:noProof/>
          <w:sz w:val="16"/>
          <w:szCs w:val="16"/>
        </w:rPr>
      </w:r>
      <w:r w:rsidRPr="002B1E17">
        <w:rPr>
          <w:rFonts w:ascii="Times New Roman" w:hAnsi="Times New Roman" w:cs="Times New Roman"/>
          <w:noProof/>
          <w:sz w:val="16"/>
          <w:szCs w:val="16"/>
        </w:rPr>
        <w:pict>
          <v:group id="Group 42" o:spid="_x0000_s1028" style="width:479.95pt;height:277.55pt;mso-position-horizontal-relative:char;mso-position-vertical-relative:line" coordsize="8879,5590">
            <v:rect id="Rectangle 43" o:spid="_x0000_s1029" style="position:absolute;left:1;top:1;width:8877;height:5588;visibility:visible;mso-wrap-style:none;v-text-anchor:middle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left:3508;top:219;width:1752;height:436;visibility:visible" strokeweight=".26mm">
              <v:stroke endcap="square"/>
              <v:textbox inset="1.55mm,.78mm,1.55mm,.78mm">
                <w:txbxContent>
                  <w:p w:rsidR="005A29F8" w:rsidRPr="009C01D0" w:rsidRDefault="005A29F8" w:rsidP="00DD50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Заведующий</w:t>
                    </w:r>
                  </w:p>
                </w:txbxContent>
              </v:textbox>
            </v:shape>
            <v:shape id="Text Box 45" o:spid="_x0000_s1031" type="#_x0000_t202" style="position:absolute;left:877;top:438;width:1752;height:326;visibility:visible" strokeweight=".26mm">
              <v:stroke endcap="square"/>
              <v:textbox inset="1.55mm,.78mm,1.55mm,.78mm">
                <w:txbxContent>
                  <w:p w:rsidR="005A29F8" w:rsidRDefault="005A29F8" w:rsidP="00DD508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Совет Учреждения </w:t>
                    </w:r>
                  </w:p>
                </w:txbxContent>
              </v:textbox>
            </v:shape>
            <v:shape id="Text Box 46" o:spid="_x0000_s1032" type="#_x0000_t202" style="position:absolute;left:877;width:1752;height:345;visibility:visible" strokeweight=".26mm">
              <v:stroke endcap="square"/>
              <v:textbox inset="1.55mm,.78mm,1.55mm,.78mm">
                <w:txbxContent>
                  <w:p w:rsidR="005A29F8" w:rsidRPr="009C01D0" w:rsidRDefault="005A29F8" w:rsidP="00DD508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Общее собрание Учреждения</w:t>
                    </w:r>
                  </w:p>
                  <w:p w:rsidR="005A29F8" w:rsidRDefault="005A29F8" w:rsidP="00DD508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47" o:spid="_x0000_s1033" type="#_x0000_t202" style="position:absolute;top:1315;width:1423;height:874;visibility:visible" strokeweight=".26mm">
              <v:stroke endcap="square"/>
              <v:textbox inset="1.55mm,.78mm,1.55mm,.78mm">
                <w:txbxContent>
                  <w:p w:rsidR="005A29F8" w:rsidRPr="009C01D0" w:rsidRDefault="005A29F8" w:rsidP="001811C7">
                    <w:pPr>
                      <w:spacing w:after="24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Методическая служба</w:t>
                    </w:r>
                  </w:p>
                  <w:p w:rsidR="005A29F8" w:rsidRPr="009C01D0" w:rsidRDefault="005A29F8" w:rsidP="001811C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Зам</w:t>
                    </w:r>
                    <w:proofErr w:type="gramStart"/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.з</w:t>
                    </w:r>
                    <w:proofErr w:type="gramEnd"/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аведующего</w:t>
                    </w:r>
                  </w:p>
                </w:txbxContent>
              </v:textbox>
            </v:shape>
            <v:shape id="Text Box 48" o:spid="_x0000_s1034" type="#_x0000_t202" style="position:absolute;left:3946;top:1315;width:1532;height:874;visibility:visible" strokeweight=".26mm">
              <v:stroke endcap="square"/>
              <v:textbox inset="1.55mm,.78mm,1.55mm,.78mm">
                <w:txbxContent>
                  <w:p w:rsidR="005A29F8" w:rsidRPr="009C01D0" w:rsidRDefault="005A29F8" w:rsidP="009C01D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Административно-хозяйственная служба</w:t>
                    </w:r>
                  </w:p>
                  <w:p w:rsidR="005A29F8" w:rsidRPr="009C01D0" w:rsidRDefault="005A29F8" w:rsidP="00DD50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Заместитель по АХЧ</w:t>
                    </w:r>
                  </w:p>
                </w:txbxContent>
              </v:textbox>
            </v:shape>
            <v:shape id="Text Box 49" o:spid="_x0000_s1035" type="#_x0000_t202" style="position:absolute;left:5919;top:1315;width:1313;height:984;visibility:visible" strokeweight=".26mm">
              <v:stroke endcap="square"/>
              <v:textbox inset="1.55mm,.78mm,1.55mm,.78mm">
                <w:txbxContent>
                  <w:p w:rsidR="005A29F8" w:rsidRPr="009C01D0" w:rsidRDefault="005A29F8" w:rsidP="009C01D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Финансово-экономическая служба</w:t>
                    </w:r>
                  </w:p>
                  <w:p w:rsidR="005A29F8" w:rsidRPr="009C01D0" w:rsidRDefault="005A29F8" w:rsidP="001811C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Главный бухгалтер</w:t>
                    </w:r>
                  </w:p>
                </w:txbxContent>
              </v:textbox>
            </v:shape>
            <v:shape id="Text Box 50" o:spid="_x0000_s1036" type="#_x0000_t202" style="position:absolute;left:7345;top:3288;width:1423;height:1642;visibility:visible" strokecolor="white" strokeweight=".74pt">
              <v:stroke endcap="square"/>
              <v:textbox inset="1.55mm,.78mm,1.55mm,.78mm">
                <w:txbxContent>
                  <w:p w:rsidR="005A29F8" w:rsidRPr="00DA712F" w:rsidRDefault="005A29F8" w:rsidP="00DD508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51" o:spid="_x0000_s1037" type="#_x0000_t202" style="position:absolute;left:2192;top:1315;width:1313;height:874;visibility:visible" strokeweight=".26mm">
              <v:stroke endcap="square"/>
              <v:textbox inset="1.55mm,.78mm,1.55mm,.78mm">
                <w:txbxContent>
                  <w:p w:rsidR="005A29F8" w:rsidRPr="009C01D0" w:rsidRDefault="005A29F8" w:rsidP="001811C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Медицинская служба</w:t>
                    </w:r>
                  </w:p>
                  <w:p w:rsidR="005A29F8" w:rsidRPr="009C01D0" w:rsidRDefault="005A29F8" w:rsidP="009C01D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Врач ДГБ№9</w:t>
                    </w:r>
                  </w:p>
                </w:txbxContent>
              </v:textbox>
            </v:shape>
            <v:shape id="Text Box 52" o:spid="_x0000_s1038" type="#_x0000_t202" style="position:absolute;left:109;top:3398;width:1532;height:1423;visibility:visible" strokeweight=".26mm">
              <v:stroke endcap="square"/>
              <v:textbox inset="1.55mm,.78mm,1.55mm,.78mm">
                <w:txbxContent>
                  <w:p w:rsidR="005A29F8" w:rsidRPr="009C01D0" w:rsidRDefault="005A29F8" w:rsidP="009C01D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Педагогический персонал</w:t>
                    </w: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:</w:t>
                    </w:r>
                  </w:p>
                  <w:p w:rsidR="005A29F8" w:rsidRPr="009C01D0" w:rsidRDefault="005A29F8" w:rsidP="001811C7">
                    <w:pPr>
                      <w:spacing w:after="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Ст</w:t>
                    </w:r>
                    <w:proofErr w:type="gramStart"/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.в</w:t>
                    </w:r>
                    <w:proofErr w:type="gramEnd"/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оспитатель</w:t>
                    </w:r>
                  </w:p>
                  <w:p w:rsidR="005A29F8" w:rsidRPr="009C01D0" w:rsidRDefault="005A29F8" w:rsidP="001811C7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Воспитатели</w:t>
                    </w:r>
                  </w:p>
                  <w:p w:rsidR="005A29F8" w:rsidRPr="009C01D0" w:rsidRDefault="005A29F8" w:rsidP="009C01D0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Педагог – психолог</w:t>
                    </w:r>
                  </w:p>
                  <w:p w:rsidR="005A29F8" w:rsidRPr="009C01D0" w:rsidRDefault="005A29F8" w:rsidP="00DD5087">
                    <w:pPr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Учитель-логопед</w:t>
                    </w:r>
                  </w:p>
                  <w:p w:rsidR="005A29F8" w:rsidRDefault="005A29F8" w:rsidP="00DD5087">
                    <w:pPr>
                      <w:jc w:val="both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Муз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.р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>уководитель</w:t>
                    </w:r>
                    <w:proofErr w:type="spellEnd"/>
                  </w:p>
                  <w:p w:rsidR="005A29F8" w:rsidRDefault="005A29F8" w:rsidP="00DD5087">
                    <w:pPr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Инструктор по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физк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  <v:shape id="Text Box 53" o:spid="_x0000_s1039" type="#_x0000_t202" style="position:absolute;left:2082;top:3288;width:1094;height:765;visibility:visible" strokeweight=".26mm">
              <v:stroke endcap="square"/>
              <v:textbox inset="1.55mm,.78mm,1.55mm,.78mm">
                <w:txbxContent>
                  <w:p w:rsidR="005A29F8" w:rsidRPr="00634594" w:rsidRDefault="005A29F8" w:rsidP="009C01D0">
                    <w:pPr>
                      <w:ind w:right="-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 w:rsidRPr="00634594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Инструктор по гигиеническому воспитанию</w:t>
                    </w:r>
                  </w:p>
                </w:txbxContent>
              </v:textbox>
            </v:shape>
            <v:shape id="Text Box 54" o:spid="_x0000_s1040" type="#_x0000_t202" style="position:absolute;left:3946;top:3288;width:1532;height:1971;visibility:visible" strokeweight=".26mm">
              <v:stroke endcap="square"/>
              <v:textbox inset="1.55mm,.78mm,1.55mm,.78mm">
                <w:txbxContent>
                  <w:p w:rsidR="005A29F8" w:rsidRPr="00634594" w:rsidRDefault="005A29F8" w:rsidP="00DD508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Обслуживающий персонал:</w:t>
                    </w:r>
                  </w:p>
                  <w:p w:rsidR="005A29F8" w:rsidRPr="00634594" w:rsidRDefault="005A29F8" w:rsidP="00DD508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Завхоз </w:t>
                    </w:r>
                  </w:p>
                  <w:p w:rsidR="005A29F8" w:rsidRPr="00634594" w:rsidRDefault="005A29F8" w:rsidP="00DD508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Мл</w:t>
                    </w:r>
                    <w:proofErr w:type="gramStart"/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.в</w:t>
                    </w:r>
                    <w:proofErr w:type="gramEnd"/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оспитатель</w:t>
                    </w:r>
                    <w:proofErr w:type="spellEnd"/>
                  </w:p>
                  <w:p w:rsidR="005A29F8" w:rsidRPr="00634594" w:rsidRDefault="005A29F8" w:rsidP="00DD508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Кладовщик</w:t>
                    </w:r>
                  </w:p>
                  <w:p w:rsidR="005A29F8" w:rsidRPr="00634594" w:rsidRDefault="005A29F8" w:rsidP="00DD508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Кастелянша</w:t>
                    </w:r>
                  </w:p>
                  <w:p w:rsidR="005A29F8" w:rsidRPr="00634594" w:rsidRDefault="005A29F8" w:rsidP="00DD5087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Машинист по стирке </w:t>
                    </w:r>
                  </w:p>
                  <w:p w:rsidR="005A29F8" w:rsidRPr="00634594" w:rsidRDefault="005A29F8" w:rsidP="001811C7">
                    <w:pPr>
                      <w:spacing w:after="0"/>
                      <w:ind w:right="-14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Рабочий по  </w:t>
                    </w:r>
                    <w:proofErr w:type="spellStart"/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обсл</w:t>
                    </w:r>
                    <w:proofErr w:type="spellEnd"/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. здания</w:t>
                    </w:r>
                  </w:p>
                  <w:p w:rsidR="005A29F8" w:rsidRPr="00634594" w:rsidRDefault="005A29F8" w:rsidP="001811C7">
                    <w:pPr>
                      <w:spacing w:after="0"/>
                      <w:ind w:right="-14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Работники пищеблока</w:t>
                    </w:r>
                  </w:p>
                  <w:p w:rsidR="005A29F8" w:rsidRPr="00634594" w:rsidRDefault="005A29F8" w:rsidP="00DD5087">
                    <w:pPr>
                      <w:ind w:right="-140"/>
                      <w:jc w:val="both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Дворник</w:t>
                    </w:r>
                  </w:p>
                  <w:p w:rsidR="005A29F8" w:rsidRDefault="005A29F8" w:rsidP="00DD5087">
                    <w:pPr>
                      <w:ind w:right="-140"/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Сторож</w:t>
                    </w:r>
                  </w:p>
                  <w:p w:rsidR="005A29F8" w:rsidRDefault="005A29F8" w:rsidP="00DD5087">
                    <w:pPr>
                      <w:ind w:right="-140"/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Работники пищеблока</w:t>
                    </w:r>
                  </w:p>
                </w:txbxContent>
              </v:textbox>
            </v:shape>
            <v:shape id="Text Box 55" o:spid="_x0000_s1041" type="#_x0000_t202" style="position:absolute;left:5919;top:3288;width:1203;height:326;visibility:visible" strokeweight=".26mm">
              <v:stroke endcap="square"/>
              <v:textbox inset="1.55mm,.78mm,1.55mm,.78mm">
                <w:txbxContent>
                  <w:p w:rsidR="005A29F8" w:rsidRPr="00634594" w:rsidRDefault="005A29F8" w:rsidP="00DD50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634594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Бухгалтер</w:t>
                    </w:r>
                  </w:p>
                </w:txbxContent>
              </v:textbox>
            </v:shape>
            <v:line id="Line 56" o:spid="_x0000_s1042" style="position:absolute;visibility:visible" from="8113,1097" to="8113,3287" o:connectortype="straight" strokecolor="white" strokeweight="2.01pt">
              <v:stroke endarrow="block" joinstyle="miter" endcap="square"/>
            </v:line>
            <v:group id="Group 57" o:spid="_x0000_s1043" style="position:absolute;left:768;top:1097;width:7342;height:216" coordorigin="768,1097" coordsize="7342,216">
              <v:line id="Line 58" o:spid="_x0000_s1044" style="position:absolute;visibility:visible" from="768,1097" to="8110,1097" o:connectortype="straight" strokeweight=".71mm">
                <v:stroke joinstyle="miter" endcap="square"/>
              </v:line>
              <v:line id="Line 59" o:spid="_x0000_s1045" style="position:absolute;visibility:visible" from="768,1097" to="768,1313" o:connectortype="straight" strokeweight=".71mm">
                <v:stroke endarrow="block" joinstyle="miter" endcap="square"/>
              </v:line>
              <v:line id="Line 60" o:spid="_x0000_s1046" style="position:absolute;visibility:visible" from="2521,1097" to="2521,1313" o:connectortype="straight" strokeweight=".71mm">
                <v:stroke endarrow="block" joinstyle="miter" endcap="square"/>
              </v:line>
              <v:line id="Line 61" o:spid="_x0000_s1047" style="position:absolute;visibility:visible" from="4714,1097" to="4714,1313" o:connectortype="straight" strokeweight=".71mm">
                <v:stroke endarrow="block" joinstyle="miter" endcap="square"/>
              </v:line>
              <v:line id="Line 62" o:spid="_x0000_s1048" style="position:absolute;visibility:visible" from="6578,1097" to="6578,1313" o:connectortype="straight" strokeweight=".71mm">
                <v:stroke endarrow="block" joinstyle="miter" endcap="square"/>
              </v:line>
            </v:group>
            <v:line id="Line 63" o:spid="_x0000_s1049" style="position:absolute;visibility:visible" from="4386,658" to="4386,1094" o:connectortype="straight" strokeweight=".71mm">
              <v:stroke endarrow="block" joinstyle="miter" endcap="square"/>
            </v:line>
            <v:line id="Line 64" o:spid="_x0000_s1050" style="position:absolute;flip:x y;visibility:visible" from="2631,219" to="3506,436" o:connectortype="straight" strokeweight=".26mm">
              <v:stroke startarrow="block" endarrow="block" joinstyle="miter" endcap="square"/>
            </v:line>
            <v:line id="Line 65" o:spid="_x0000_s1051" style="position:absolute;flip:x;visibility:visible" from="2631,439" to="3506,656" o:connectortype="straight" strokeweight=".26mm">
              <v:stroke startarrow="block" endarrow="block" joinstyle="miter" endcap="square"/>
            </v:line>
            <v:line id="Line 66" o:spid="_x0000_s1052" style="position:absolute;flip:x;visibility:visible" from="5262,220" to="6138,438" o:connectortype="straight" strokecolor="white" strokeweight=".74pt">
              <v:stroke startarrow="block" endarrow="block" joinstyle="miter" endcap="square"/>
            </v:line>
            <v:line id="Line 67" o:spid="_x0000_s1053" style="position:absolute;visibility:visible" from="1426,1974" to="1862,1974" o:connectortype="straight" strokeweight=".71mm">
              <v:stroke joinstyle="miter" endcap="square"/>
            </v:line>
            <v:line id="Line 68" o:spid="_x0000_s1054" style="position:absolute;visibility:visible" from="1864,1974" to="1864,3506" o:connectortype="straight" strokeweight=".71mm">
              <v:stroke joinstyle="miter" endcap="square"/>
            </v:line>
            <v:line id="Line 69" o:spid="_x0000_s1055" style="position:absolute;flip:x;visibility:visible" from="1644,3508" to="1861,3508" o:connectortype="straight" strokeweight=".71mm">
              <v:stroke endarrow="block" joinstyle="miter" endcap="square"/>
            </v:line>
            <v:line id="Line 70" o:spid="_x0000_s1056" style="position:absolute;visibility:visible" from="2632,2193" to="2632,3287" o:connectortype="straight" strokeweight=".71mm">
              <v:stroke endarrow="block" joinstyle="miter" endcap="square"/>
            </v:line>
            <v:line id="Line 71" o:spid="_x0000_s1057" style="position:absolute;visibility:visible" from="4714,2193" to="4714,3287" o:connectortype="straight" strokeweight=".71mm">
              <v:stroke endarrow="block" joinstyle="miter" endcap="square"/>
            </v:line>
            <v:line id="Line 72" o:spid="_x0000_s1058" style="position:absolute;visibility:visible" from="6578,2303" to="6578,3287" o:connectortype="straight" strokeweight=".71mm">
              <v:stroke endarrow="block" joinstyle="miter" endcap="square"/>
            </v:line>
            <v:shape id="Text Box 73" o:spid="_x0000_s1059" type="#_x0000_t202" style="position:absolute;left:548;top:2411;width:984;height:655;visibility:visible" strokeweight=".26mm">
              <v:stroke endcap="square"/>
              <v:textbox inset="1.55mm,.78mm,1.55mm,.78mm">
                <w:txbxContent>
                  <w:p w:rsidR="005A29F8" w:rsidRPr="009C01D0" w:rsidRDefault="005A29F8" w:rsidP="00DD5087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Text Box 74" o:spid="_x0000_s1060" type="#_x0000_t202" style="position:absolute;left:2521;top:4384;width:1203;height:546;visibility:visible" strokecolor="white" strokeweight=".74pt">
              <v:stroke endcap="square"/>
              <v:textbox inset="1.55mm,.78mm,1.55mm,.78mm">
                <w:txbxContent>
                  <w:p w:rsidR="005A29F8" w:rsidRPr="00A004D7" w:rsidRDefault="005A29F8" w:rsidP="00DD5087"/>
                </w:txbxContent>
              </v:textbox>
            </v:shape>
            <v:line id="Line 75" o:spid="_x0000_s1061" style="position:absolute;visibility:visible" from="3070,2193" to="3070,2193" o:connectortype="straight" strokeweight=".26mm">
              <v:stroke joinstyle="miter" endcap="square"/>
            </v:line>
            <v:line id="Line 76" o:spid="_x0000_s1062" style="position:absolute;visibility:visible" from="3399,2631" to="3399,4382" o:connectortype="straight" strokecolor="white" strokeweight="2.01pt">
              <v:stroke endarrow="block" joinstyle="miter" endcap="square"/>
            </v:line>
            <v:line id="Line 77" o:spid="_x0000_s1063" style="position:absolute;visibility:visible" from="2632,2631" to="3397,2631" o:connectortype="straight" strokecolor="white" strokeweight="2.01pt">
              <v:stroke joinstyle="miter" endcap="square"/>
            </v:line>
            <v:line id="Line 78" o:spid="_x0000_s1064" style="position:absolute;visibility:visible" from="220,2193" to="220,2629" o:connectortype="straight" strokeweight=".26mm">
              <v:stroke joinstyle="miter" endcap="square"/>
            </v:line>
            <v:line id="Line 79" o:spid="_x0000_s1065" style="position:absolute;visibility:visible" from="220,2631" to="546,2631" o:connectortype="straight" strokeweight=".26mm">
              <v:stroke endarrow="block" joinstyle="miter" endcap="square"/>
            </v:line>
            <v:line id="Line 80" o:spid="_x0000_s1066" style="position:absolute;visibility:visible" from="987,3070" to="987,3396" o:connectortype="straight" strokeweight=".26mm">
              <v:stroke startarrow="block" endarrow="block" joinstyle="miter" endcap="square"/>
            </v:line>
            <v:line id="Line 81" o:spid="_x0000_s1067" style="position:absolute;visibility:visible" from="1,1754" to="1424,1754" o:connectortype="straight" strokeweight=".26mm">
              <v:stroke joinstyle="miter" endcap="square"/>
            </v:line>
            <v:line id="Line 82" o:spid="_x0000_s1068" style="position:absolute;visibility:visible" from="2193,1754" to="3506,1754" o:connectortype="straight" strokeweight=".26mm">
              <v:stroke joinstyle="miter" endcap="square"/>
            </v:line>
            <v:line id="Line 83" o:spid="_x0000_s1069" style="position:absolute;visibility:visible" from="3947,1754" to="5479,1754" o:connectortype="straight" strokeweight=".26mm">
              <v:stroke joinstyle="miter" endcap="square"/>
            </v:line>
            <v:line id="Line 84" o:spid="_x0000_s1070" style="position:absolute;visibility:visible" from="5920,1864" to="7233,1864" o:connectortype="straight" strokeweight=".26mm">
              <v:stroke joinstyle="miter" endcap="square"/>
            </v:line>
            <v:line id="Line 85" o:spid="_x0000_s1071" style="position:absolute;visibility:visible" from="1645,3728" to="2081,3728" o:connectortype="straight" strokeweight=".26mm">
              <v:stroke startarrow="block" endarrow="block" joinstyle="miter" endcap="square"/>
            </v:line>
            <v:line id="Line 86" o:spid="_x0000_s1072" style="position:absolute;visibility:visible" from="1864,3728" to="1864,5370" o:connectortype="straight" strokeweight=".26mm">
              <v:stroke joinstyle="miter" endcap="square"/>
            </v:line>
            <v:line id="Line 87" o:spid="_x0000_s1073" style="position:absolute;visibility:visible" from="1864,5372" to="7233,5372" o:connectortype="straight" strokecolor="white" strokeweight=".74pt">
              <v:stroke joinstyle="miter" endcap="square"/>
            </v:line>
            <v:line id="Line 88" o:spid="_x0000_s1074" style="position:absolute;flip:y;visibility:visible" from="5701,3507" to="5701,5368" o:connectortype="straight" strokeweight=".26mm">
              <v:stroke joinstyle="miter" endcap="square"/>
            </v:line>
            <v:line id="Line 89" o:spid="_x0000_s1075" style="position:absolute;flip:x;visibility:visible" from="5481,3508" to="5698,3508" o:connectortype="straight" strokeweight=".26mm">
              <v:stroke endarrow="block" joinstyle="miter" endcap="square"/>
            </v:line>
            <v:line id="Line 90" o:spid="_x0000_s1076" style="position:absolute;flip:y;visibility:visible" from="7236,3617" to="7236,5368" o:connectortype="straight" strokecolor="white" strokeweight=".74pt">
              <v:stroke joinstyle="miter" endcap="square"/>
            </v:line>
            <v:line id="Line 91" o:spid="_x0000_s1077" style="position:absolute;visibility:visible" from="7236,3618" to="7343,3618" o:connectortype="straight" strokecolor="white" strokeweight=".74pt">
              <v:stroke endarrow="block" joinstyle="miter" endcap="square"/>
            </v:line>
            <v:line id="Line 92" o:spid="_x0000_s1078" style="position:absolute;visibility:visible" from="1426,1864" to="2191,1864" o:connectortype="straight" strokeweight=".26mm">
              <v:stroke startarrow="block" endarrow="block" joinstyle="miter" endcap="square"/>
            </v:line>
            <v:line id="Line 93" o:spid="_x0000_s1079" style="position:absolute;visibility:visible" from="3509,1864" to="3945,1864" o:connectortype="straight" strokeweight=".26mm">
              <v:stroke startarrow="block" endarrow="block" joinstyle="miter" endcap="square"/>
            </v:line>
            <v:line id="Line 94" o:spid="_x0000_s1080" style="position:absolute;visibility:visible" from="5482,1974" to="5918,1974" o:connectortype="straight" strokeweight=".26mm">
              <v:stroke startarrow="block" endarrow="block" joinstyle="miter" endcap="square"/>
            </v:line>
            <v:shape id="Text Box 95" o:spid="_x0000_s1081" type="#_x0000_t202" style="position:absolute;left:6140;top:475;width:1971;height:436;visibility:visible" strokeweight=".26mm">
              <v:stroke endcap="square"/>
              <v:textbox inset="1.55mm,.78mm,1.55mm,.78mm">
                <w:txbxContent>
                  <w:p w:rsidR="005A29F8" w:rsidRPr="009C01D0" w:rsidRDefault="005A29F8" w:rsidP="00DD5087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C01D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Педагогический совет </w:t>
                    </w:r>
                  </w:p>
                </w:txbxContent>
              </v:textbox>
            </v:shape>
            <v:line id="Line 96" o:spid="_x0000_s1082" style="position:absolute;flip:x y;visibility:visible" from="5262,475" to="6138,655" o:connectortype="straight" strokeweight=".26mm">
              <v:stroke startarrow="block" endarrow="block" joinstyle="miter" endcap="square"/>
            </v:line>
            <w10:wrap type="none"/>
            <w10:anchorlock/>
          </v:group>
        </w:pict>
      </w:r>
    </w:p>
    <w:p w:rsidR="00AF5F37" w:rsidRDefault="00AF5F37" w:rsidP="00C175C8">
      <w:pPr>
        <w:pStyle w:val="a5"/>
        <w:spacing w:after="0"/>
        <w:ind w:left="0" w:right="85" w:firstLine="567"/>
        <w:rPr>
          <w:rFonts w:ascii="Times New Roman" w:hAnsi="Times New Roman" w:cs="Times New Roman"/>
          <w:color w:val="323232"/>
          <w:sz w:val="24"/>
          <w:szCs w:val="24"/>
        </w:rPr>
      </w:pPr>
    </w:p>
    <w:p w:rsidR="00AF5F37" w:rsidRPr="00245834" w:rsidRDefault="00AF5F37" w:rsidP="00CB3512">
      <w:pPr>
        <w:spacing w:after="0"/>
        <w:ind w:left="567" w:right="85"/>
        <w:rPr>
          <w:rFonts w:ascii="Times New Roman" w:hAnsi="Times New Roman" w:cs="Times New Roman"/>
          <w:color w:val="323232"/>
          <w:sz w:val="24"/>
          <w:szCs w:val="24"/>
        </w:rPr>
      </w:pPr>
      <w:r w:rsidRPr="00245834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="00245834" w:rsidRPr="005A2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8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245834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Pr="00245834">
        <w:rPr>
          <w:rFonts w:ascii="Times New Roman" w:hAnsi="Times New Roman" w:cs="Times New Roman"/>
          <w:sz w:val="24"/>
          <w:szCs w:val="24"/>
        </w:rPr>
        <w:br/>
        <w:t>Заведующий МБДОУ «ДС №439 г. Челябинска» - Козлова Ирина Владимировна.</w:t>
      </w:r>
    </w:p>
    <w:p w:rsidR="00AF5F37" w:rsidRPr="00245834" w:rsidRDefault="00AF5F37" w:rsidP="009674DF">
      <w:pPr>
        <w:pStyle w:val="1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 w:val="0"/>
          <w:lang w:val="ru-RU"/>
        </w:rPr>
      </w:pPr>
      <w:r w:rsidRPr="00245834">
        <w:rPr>
          <w:rFonts w:ascii="Times New Roman" w:hAnsi="Times New Roman"/>
          <w:b w:val="0"/>
          <w:bCs w:val="0"/>
          <w:lang w:val="ru-RU"/>
        </w:rPr>
        <w:t>Заместитель заведующего МБДОУ «ДС № 439 г. Челябинска» - Реутова Екатерина Рудольфовна.</w:t>
      </w:r>
    </w:p>
    <w:p w:rsidR="00AF5F37" w:rsidRPr="00245834" w:rsidRDefault="00AF5F37" w:rsidP="009674DF">
      <w:pPr>
        <w:pStyle w:val="1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 w:val="0"/>
          <w:lang w:val="ru-RU"/>
        </w:rPr>
      </w:pPr>
      <w:r w:rsidRPr="00245834">
        <w:rPr>
          <w:rFonts w:ascii="Times New Roman" w:hAnsi="Times New Roman"/>
          <w:b w:val="0"/>
          <w:bCs w:val="0"/>
          <w:lang w:val="ru-RU"/>
        </w:rPr>
        <w:t>Старший воспитатель</w:t>
      </w:r>
      <w:r w:rsidR="00245834" w:rsidRPr="00245834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45834">
        <w:rPr>
          <w:rFonts w:ascii="Times New Roman" w:hAnsi="Times New Roman"/>
          <w:b w:val="0"/>
          <w:bCs w:val="0"/>
          <w:lang w:val="ru-RU"/>
        </w:rPr>
        <w:t xml:space="preserve">– </w:t>
      </w:r>
      <w:r w:rsidR="00245834" w:rsidRPr="00245834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45834">
        <w:rPr>
          <w:rFonts w:ascii="Times New Roman" w:hAnsi="Times New Roman"/>
          <w:b w:val="0"/>
          <w:bCs w:val="0"/>
          <w:lang w:val="ru-RU"/>
        </w:rPr>
        <w:t>Гладкова Татьяна Викторовна.</w:t>
      </w:r>
    </w:p>
    <w:p w:rsidR="00AF5F37" w:rsidRPr="00245834" w:rsidRDefault="00AF5F37" w:rsidP="009674DF">
      <w:pPr>
        <w:pStyle w:val="1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 w:val="0"/>
          <w:lang w:val="ru-RU"/>
        </w:rPr>
      </w:pPr>
      <w:r w:rsidRPr="00245834">
        <w:rPr>
          <w:rFonts w:ascii="Times New Roman" w:hAnsi="Times New Roman"/>
          <w:b w:val="0"/>
          <w:bCs w:val="0"/>
        </w:rPr>
        <w:t>Mail</w:t>
      </w:r>
      <w:r w:rsidRPr="00245834">
        <w:rPr>
          <w:rFonts w:ascii="Times New Roman" w:hAnsi="Times New Roman"/>
          <w:b w:val="0"/>
          <w:bCs w:val="0"/>
          <w:lang w:val="ru-RU"/>
        </w:rPr>
        <w:t>:</w:t>
      </w:r>
      <w:r w:rsidR="00245834" w:rsidRPr="005A29F8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 w:rsidRPr="00245834">
        <w:rPr>
          <w:rFonts w:ascii="Times New Roman" w:hAnsi="Times New Roman"/>
          <w:b w:val="0"/>
          <w:bCs w:val="0"/>
          <w:color w:val="0000FF"/>
        </w:rPr>
        <w:t>M</w:t>
      </w:r>
      <w:hyperlink r:id="rId7" w:history="1">
        <w:r w:rsidRPr="00245834">
          <w:rPr>
            <w:rStyle w:val="a7"/>
            <w:rFonts w:ascii="Times New Roman" w:hAnsi="Times New Roman"/>
            <w:b w:val="0"/>
            <w:bCs w:val="0"/>
            <w:u w:color="0000FF"/>
          </w:rPr>
          <w:t>doudc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u w:color="0000FF"/>
            <w:lang w:val="ru-RU"/>
          </w:rPr>
          <w:t>439@</w:t>
        </w:r>
        <w:r w:rsidRPr="00245834">
          <w:rPr>
            <w:rStyle w:val="a7"/>
            <w:rFonts w:ascii="Times New Roman" w:hAnsi="Times New Roman"/>
            <w:b w:val="0"/>
            <w:bCs w:val="0"/>
            <w:u w:color="0000FF"/>
          </w:rPr>
          <w:t>mail</w:t>
        </w:r>
        <w:r w:rsidRPr="00245834">
          <w:rPr>
            <w:rStyle w:val="a7"/>
            <w:rFonts w:ascii="Times New Roman" w:hAnsi="Times New Roman"/>
            <w:b w:val="0"/>
            <w:bCs w:val="0"/>
            <w:u w:color="0000FF"/>
            <w:lang w:val="ru-RU"/>
          </w:rPr>
          <w:t>.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  <w:u w:color="0000FF"/>
          </w:rPr>
          <w:t>ru</w:t>
        </w:r>
        <w:proofErr w:type="spellEnd"/>
      </w:hyperlink>
      <w:r w:rsidRPr="00245834">
        <w:rPr>
          <w:rFonts w:ascii="Times New Roman" w:hAnsi="Times New Roman"/>
          <w:b w:val="0"/>
          <w:bCs w:val="0"/>
          <w:lang w:val="ru-RU"/>
        </w:rPr>
        <w:t>.</w:t>
      </w:r>
    </w:p>
    <w:p w:rsidR="00AF5F37" w:rsidRPr="00245834" w:rsidRDefault="00AF5F37" w:rsidP="009674DF">
      <w:pPr>
        <w:pStyle w:val="1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 w:val="0"/>
          <w:lang w:val="ru-RU"/>
        </w:rPr>
      </w:pPr>
      <w:r w:rsidRPr="00245834">
        <w:rPr>
          <w:rFonts w:ascii="Times New Roman" w:hAnsi="Times New Roman"/>
          <w:b w:val="0"/>
          <w:bCs w:val="0"/>
          <w:lang w:val="ru-RU"/>
        </w:rPr>
        <w:t xml:space="preserve">официальный сайт: </w:t>
      </w:r>
      <w:hyperlink r:id="rId8" w:tgtFrame="_blank" w:history="1"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439.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</w:rPr>
          <w:t>xn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----7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</w:rPr>
          <w:t>sbbpbez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6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</w:rPr>
          <w:t>dfgd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.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</w:rPr>
          <w:t>xn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--</w:t>
        </w:r>
        <w:r w:rsidRPr="00245834">
          <w:rPr>
            <w:rStyle w:val="a7"/>
            <w:rFonts w:ascii="Times New Roman" w:hAnsi="Times New Roman"/>
            <w:b w:val="0"/>
            <w:bCs w:val="0"/>
          </w:rPr>
          <w:t>p</w:t>
        </w:r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1</w:t>
        </w:r>
        <w:proofErr w:type="spellStart"/>
        <w:r w:rsidRPr="00245834">
          <w:rPr>
            <w:rStyle w:val="a7"/>
            <w:rFonts w:ascii="Times New Roman" w:hAnsi="Times New Roman"/>
            <w:b w:val="0"/>
            <w:bCs w:val="0"/>
          </w:rPr>
          <w:t>ai</w:t>
        </w:r>
        <w:proofErr w:type="spellEnd"/>
        <w:r w:rsidRPr="00245834">
          <w:rPr>
            <w:rStyle w:val="a7"/>
            <w:rFonts w:ascii="Times New Roman" w:hAnsi="Times New Roman"/>
            <w:b w:val="0"/>
            <w:bCs w:val="0"/>
            <w:lang w:val="ru-RU"/>
          </w:rPr>
          <w:t>/</w:t>
        </w:r>
      </w:hyperlink>
      <w:r w:rsidRPr="00245834">
        <w:rPr>
          <w:rFonts w:ascii="Times New Roman" w:hAnsi="Times New Roman"/>
          <w:b w:val="0"/>
          <w:bCs w:val="0"/>
          <w:lang w:val="ru-RU"/>
        </w:rPr>
        <w:t>.</w:t>
      </w:r>
    </w:p>
    <w:p w:rsidR="00AF5F37" w:rsidRPr="00245834" w:rsidRDefault="00AF5F37" w:rsidP="00DB00E5">
      <w:pPr>
        <w:shd w:val="clear" w:color="auto" w:fill="FFFFFF"/>
        <w:tabs>
          <w:tab w:val="left" w:pos="851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Контактные</w:t>
      </w:r>
      <w:r w:rsidR="00245834" w:rsidRPr="005A29F8">
        <w:rPr>
          <w:rFonts w:ascii="Times New Roman" w:hAnsi="Times New Roman" w:cs="Times New Roman"/>
          <w:sz w:val="24"/>
          <w:szCs w:val="24"/>
        </w:rPr>
        <w:t xml:space="preserve"> </w:t>
      </w:r>
      <w:r w:rsidRPr="00245834">
        <w:rPr>
          <w:rFonts w:ascii="Times New Roman" w:hAnsi="Times New Roman" w:cs="Times New Roman"/>
          <w:sz w:val="24"/>
          <w:szCs w:val="24"/>
        </w:rPr>
        <w:t>телефоны: 283-76-09, 283-76-10, 740-41-88.</w:t>
      </w:r>
    </w:p>
    <w:p w:rsidR="00AF5F37" w:rsidRPr="00245834" w:rsidRDefault="00AF5F37" w:rsidP="007F54BC">
      <w:pPr>
        <w:shd w:val="clear" w:color="auto" w:fill="FFFFFF"/>
        <w:tabs>
          <w:tab w:val="left" w:pos="851"/>
        </w:tabs>
        <w:spacing w:after="12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Pr="00245834" w:rsidRDefault="00AF5F37" w:rsidP="007F54BC">
      <w:pPr>
        <w:shd w:val="clear" w:color="auto" w:fill="FFFFFF"/>
        <w:tabs>
          <w:tab w:val="left" w:pos="851"/>
        </w:tabs>
        <w:spacing w:after="12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Default="00AF5F37" w:rsidP="007F54BC">
      <w:pPr>
        <w:shd w:val="clear" w:color="auto" w:fill="FFFFFF"/>
        <w:tabs>
          <w:tab w:val="left" w:pos="851"/>
        </w:tabs>
        <w:spacing w:after="12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Pr="007F54BC" w:rsidRDefault="00AF5F37" w:rsidP="007F54BC">
      <w:pPr>
        <w:shd w:val="clear" w:color="auto" w:fill="FFFFFF"/>
        <w:tabs>
          <w:tab w:val="left" w:pos="851"/>
        </w:tabs>
        <w:spacing w:after="12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54BC">
        <w:rPr>
          <w:rFonts w:ascii="Times New Roman" w:hAnsi="Times New Roman" w:cs="Times New Roman"/>
          <w:sz w:val="24"/>
          <w:szCs w:val="24"/>
        </w:rPr>
        <w:lastRenderedPageBreak/>
        <w:t>2. Особенности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9F8" w:rsidRDefault="005A29F8" w:rsidP="006C76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29F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образовательного процесса в дошкольном образовательном учреждении определяется основной образовательной программой ДОУ, разработанной, принятой и реализуемой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</w:t>
      </w:r>
      <w:r w:rsidRPr="005A29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Протокол от 20 мая 2015</w:t>
      </w:r>
      <w:r w:rsidRPr="005A2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№ 2/15).</w:t>
      </w:r>
      <w:proofErr w:type="gramEnd"/>
    </w:p>
    <w:p w:rsidR="005A29F8" w:rsidRDefault="005A29F8" w:rsidP="006C76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образовательного процесса в дошкольном образовательном учреждении определяется адаптированной образовательной программой для дошкольников с тяжелыми н</w:t>
      </w:r>
      <w:r w:rsidR="004E3CB6">
        <w:rPr>
          <w:rFonts w:ascii="Times New Roman" w:hAnsi="Times New Roman" w:cs="Times New Roman"/>
          <w:color w:val="000000"/>
          <w:sz w:val="24"/>
          <w:szCs w:val="24"/>
        </w:rPr>
        <w:t>арушениями речи, разработанной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принятой и реализуемой в соответствии с Федеральным государственным образовательным стандартом дошкольного образования и с учетом Примерной адаптированной основной образовательной программы для детей с тяжелыми нарушениями речи.</w:t>
      </w:r>
      <w:proofErr w:type="gramEnd"/>
    </w:p>
    <w:p w:rsidR="00994B3C" w:rsidRDefault="00994B3C" w:rsidP="006C76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B3C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в ДОУ дифференцируется по следующим направлениям развития: социально-коммуникативного, познавательного, речевого, художественно-эстетического и физического развития личности детей и реализуется в различных формах организации образовательного процесса.</w:t>
      </w:r>
    </w:p>
    <w:p w:rsidR="004E3CB6" w:rsidRPr="004E3CB6" w:rsidRDefault="004E3CB6" w:rsidP="006C76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B6">
        <w:rPr>
          <w:rFonts w:ascii="Times New Roman" w:hAnsi="Times New Roman" w:cs="Times New Roman"/>
          <w:color w:val="000000"/>
          <w:sz w:val="24"/>
          <w:szCs w:val="24"/>
        </w:rPr>
        <w:t xml:space="preserve">В ДОУ используются современные формы организации обучения: занятия проводятся как по подгруппам, так и индивидуально, что позволяет воспитателям ориентировать образовательные задачи на уровень развития каждого ребенка. </w:t>
      </w:r>
    </w:p>
    <w:p w:rsidR="00994B3C" w:rsidRDefault="004E3CB6" w:rsidP="006C7602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4E3CB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0073DA" w:rsidRDefault="00AF5F37" w:rsidP="0050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03">
        <w:rPr>
          <w:rFonts w:ascii="Times New Roman" w:hAnsi="Times New Roman" w:cs="Times New Roman"/>
          <w:sz w:val="24"/>
          <w:szCs w:val="24"/>
        </w:rPr>
        <w:t>Охрана и укрепление здоровья детей</w:t>
      </w:r>
    </w:p>
    <w:p w:rsidR="00605925" w:rsidRDefault="00605925" w:rsidP="0050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в течение нескольких лет проводятся мероприятия, способствующие укреплению здоровья детей, формированию основ здорового образа жизни, физическому развитию:</w:t>
      </w:r>
    </w:p>
    <w:p w:rsidR="00605925" w:rsidRPr="005031D3" w:rsidRDefault="00605925" w:rsidP="0050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тематические недели, спортивные праздники, спортивные досуги, 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темы, конкурсы рисунков на тему здорового образа жизни, санитарно- просветительская работа с детьми, педагогами,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5F37" w:rsidRPr="006C7602" w:rsidRDefault="00AF5F37" w:rsidP="006C7602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3512">
        <w:rPr>
          <w:rFonts w:ascii="Times New Roman" w:hAnsi="Times New Roman" w:cs="Times New Roman"/>
          <w:sz w:val="24"/>
          <w:szCs w:val="24"/>
        </w:rPr>
        <w:t xml:space="preserve"> учреждении особое внимание уделяется следующим составляющим: рациональное </w:t>
      </w:r>
      <w:r w:rsidRPr="00DB6A52">
        <w:rPr>
          <w:rFonts w:ascii="Times New Roman" w:hAnsi="Times New Roman" w:cs="Times New Roman"/>
          <w:sz w:val="24"/>
          <w:szCs w:val="24"/>
        </w:rPr>
        <w:t xml:space="preserve">питание, оптимальный двигательный режим, личная гигиена, закаливание организма. </w:t>
      </w:r>
      <w:r w:rsidRPr="00DB00E5">
        <w:rPr>
          <w:rFonts w:ascii="Times New Roman" w:hAnsi="Times New Roman" w:cs="Times New Roman"/>
          <w:sz w:val="24"/>
          <w:szCs w:val="24"/>
        </w:rPr>
        <w:t>Используются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0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B00E5">
        <w:rPr>
          <w:rFonts w:ascii="Times New Roman" w:hAnsi="Times New Roman" w:cs="Times New Roman"/>
          <w:sz w:val="24"/>
          <w:szCs w:val="24"/>
        </w:rPr>
        <w:t xml:space="preserve">  технологии: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0E5">
        <w:rPr>
          <w:rFonts w:ascii="Times New Roman" w:hAnsi="Times New Roman" w:cs="Times New Roman"/>
          <w:sz w:val="24"/>
          <w:szCs w:val="24"/>
        </w:rPr>
        <w:t>Маханёвой</w:t>
      </w:r>
      <w:proofErr w:type="spellEnd"/>
      <w:r w:rsidRPr="00DB00E5">
        <w:rPr>
          <w:rFonts w:ascii="Times New Roman" w:hAnsi="Times New Roman" w:cs="Times New Roman"/>
          <w:sz w:val="24"/>
          <w:szCs w:val="24"/>
        </w:rPr>
        <w:t xml:space="preserve"> М.Д. «Воспитание здорового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DB00E5">
        <w:rPr>
          <w:rFonts w:ascii="Times New Roman" w:hAnsi="Times New Roman" w:cs="Times New Roman"/>
          <w:sz w:val="24"/>
          <w:szCs w:val="24"/>
        </w:rPr>
        <w:t>ребёнка», практическое пособие для развития и укрепления навыков здорового образа жизни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DB00E5">
        <w:rPr>
          <w:rFonts w:ascii="Times New Roman" w:hAnsi="Times New Roman" w:cs="Times New Roman"/>
          <w:sz w:val="24"/>
          <w:szCs w:val="24"/>
        </w:rPr>
        <w:t>у детей от 2 до 7 лет «Формирование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0E5">
        <w:rPr>
          <w:rFonts w:ascii="Times New Roman" w:hAnsi="Times New Roman" w:cs="Times New Roman"/>
          <w:sz w:val="24"/>
          <w:szCs w:val="24"/>
        </w:rPr>
        <w:t>влений о здоровом образе жизни у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DB00E5">
        <w:rPr>
          <w:rFonts w:ascii="Times New Roman" w:hAnsi="Times New Roman" w:cs="Times New Roman"/>
          <w:sz w:val="24"/>
          <w:szCs w:val="24"/>
        </w:rPr>
        <w:t>дошкольников» Новикова И.М.</w:t>
      </w:r>
    </w:p>
    <w:p w:rsidR="00AF5F37" w:rsidRPr="00CB3512" w:rsidRDefault="00AF5F37" w:rsidP="006C7602">
      <w:pPr>
        <w:spacing w:after="0"/>
        <w:ind w:firstLine="567"/>
        <w:jc w:val="both"/>
        <w:rPr>
          <w:sz w:val="24"/>
          <w:szCs w:val="24"/>
        </w:rPr>
      </w:pPr>
      <w:r w:rsidRPr="004E3CB6">
        <w:rPr>
          <w:rFonts w:ascii="Times New Roman" w:hAnsi="Times New Roman" w:cs="Times New Roman"/>
          <w:sz w:val="24"/>
          <w:szCs w:val="24"/>
        </w:rPr>
        <w:t>Дополн</w:t>
      </w:r>
      <w:r w:rsidR="004E3CB6" w:rsidRPr="004E3CB6">
        <w:rPr>
          <w:rFonts w:ascii="Times New Roman" w:hAnsi="Times New Roman" w:cs="Times New Roman"/>
          <w:sz w:val="24"/>
          <w:szCs w:val="24"/>
        </w:rPr>
        <w:t>ительные образовательные услуги определяются</w:t>
      </w:r>
      <w:r w:rsidR="004E3CB6" w:rsidRPr="004E3CB6">
        <w:rPr>
          <w:color w:val="000000"/>
          <w:sz w:val="28"/>
          <w:szCs w:val="28"/>
        </w:rPr>
        <w:t xml:space="preserve"> </w:t>
      </w:r>
      <w:r w:rsidR="004E3CB6" w:rsidRPr="00994B3C">
        <w:rPr>
          <w:rFonts w:ascii="Times New Roman" w:hAnsi="Times New Roman" w:cs="Times New Roman"/>
          <w:color w:val="000000"/>
          <w:sz w:val="24"/>
          <w:szCs w:val="24"/>
        </w:rPr>
        <w:t>возможностями, интересами, потребностями детей и запросами родителей, осуществляются бесплатно в рамках кружковой работы по всем направлениям развития дошкольника</w:t>
      </w:r>
      <w:r w:rsidR="00994B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CB6">
        <w:rPr>
          <w:rFonts w:ascii="Times New Roman" w:hAnsi="Times New Roman" w:cs="Times New Roman"/>
          <w:sz w:val="24"/>
          <w:szCs w:val="24"/>
        </w:rPr>
        <w:t>«Обучение</w:t>
      </w:r>
      <w:r w:rsidRPr="00CB3512">
        <w:rPr>
          <w:rFonts w:ascii="Times New Roman" w:hAnsi="Times New Roman" w:cs="Times New Roman"/>
          <w:sz w:val="24"/>
          <w:szCs w:val="24"/>
        </w:rPr>
        <w:t xml:space="preserve"> грамоте и развитие речи», «</w:t>
      </w:r>
      <w:r>
        <w:rPr>
          <w:rFonts w:ascii="Times New Roman" w:hAnsi="Times New Roman" w:cs="Times New Roman"/>
          <w:sz w:val="24"/>
          <w:szCs w:val="24"/>
        </w:rPr>
        <w:t>Смышленый малыш</w:t>
      </w:r>
      <w:r w:rsidRPr="00CB3512">
        <w:rPr>
          <w:rFonts w:ascii="Times New Roman" w:hAnsi="Times New Roman" w:cs="Times New Roman"/>
          <w:sz w:val="24"/>
          <w:szCs w:val="24"/>
        </w:rPr>
        <w:t>», «Кро</w:t>
      </w:r>
      <w:r>
        <w:rPr>
          <w:rFonts w:ascii="Times New Roman" w:hAnsi="Times New Roman" w:cs="Times New Roman"/>
          <w:sz w:val="24"/>
          <w:szCs w:val="24"/>
        </w:rPr>
        <w:t>шки – ладошки», «Хореография», т</w:t>
      </w:r>
      <w:r w:rsidRPr="00CB3512">
        <w:rPr>
          <w:rFonts w:ascii="Times New Roman" w:hAnsi="Times New Roman" w:cs="Times New Roman"/>
          <w:sz w:val="24"/>
          <w:szCs w:val="24"/>
        </w:rPr>
        <w:t xml:space="preserve">еатрально – музыкальная студия «Золотой ключик», «Игровой </w:t>
      </w:r>
      <w:proofErr w:type="spellStart"/>
      <w:r w:rsidRPr="00CB3512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CB3512">
        <w:rPr>
          <w:rFonts w:ascii="Times New Roman" w:hAnsi="Times New Roman" w:cs="Times New Roman"/>
          <w:sz w:val="24"/>
          <w:szCs w:val="24"/>
        </w:rPr>
        <w:t>», «Песочная фантазия», «</w:t>
      </w:r>
      <w:proofErr w:type="spellStart"/>
      <w:r w:rsidRPr="00CB351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B3512">
        <w:rPr>
          <w:rFonts w:ascii="Times New Roman" w:hAnsi="Times New Roman" w:cs="Times New Roman"/>
          <w:sz w:val="24"/>
          <w:szCs w:val="24"/>
        </w:rPr>
        <w:t xml:space="preserve"> – конструирование», «Умелые руки»</w:t>
      </w:r>
      <w:r>
        <w:rPr>
          <w:rFonts w:ascii="Times New Roman" w:hAnsi="Times New Roman" w:cs="Times New Roman"/>
          <w:sz w:val="24"/>
          <w:szCs w:val="24"/>
        </w:rPr>
        <w:t>, «Веселый язычок»</w:t>
      </w:r>
      <w:r w:rsidRPr="00CB35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F37" w:rsidRDefault="00AF5F37" w:rsidP="006C760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образования: заключен договор с МБОУ «СОШ № 28 г. Челябинска»</w:t>
      </w:r>
      <w:r>
        <w:rPr>
          <w:rFonts w:ascii="Times New Roman" w:hAnsi="Times New Roman" w:cs="Times New Roman"/>
          <w:sz w:val="24"/>
          <w:szCs w:val="24"/>
        </w:rPr>
        <w:t>, МА</w:t>
      </w:r>
      <w:r w:rsidRPr="009147B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9147B5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147B5">
        <w:rPr>
          <w:rFonts w:ascii="Times New Roman" w:hAnsi="Times New Roman" w:cs="Times New Roman"/>
          <w:sz w:val="24"/>
          <w:szCs w:val="24"/>
        </w:rPr>
        <w:t xml:space="preserve"> г. Челябинска».</w:t>
      </w:r>
    </w:p>
    <w:p w:rsidR="00AF5F37" w:rsidRDefault="00AF5F37" w:rsidP="006C760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 план совместных мероприятий.</w:t>
      </w:r>
    </w:p>
    <w:p w:rsidR="00AF5F37" w:rsidRDefault="00AF5F37" w:rsidP="006C760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E5">
        <w:rPr>
          <w:rFonts w:ascii="Times New Roman" w:hAnsi="Times New Roman" w:cs="Times New Roman"/>
          <w:sz w:val="24"/>
          <w:szCs w:val="24"/>
        </w:rPr>
        <w:t>Совместная работа с организациями дополнительного образования, культуры и спорта.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DB00E5">
        <w:rPr>
          <w:rFonts w:ascii="Times New Roman" w:hAnsi="Times New Roman" w:cs="Times New Roman"/>
          <w:sz w:val="24"/>
          <w:szCs w:val="24"/>
        </w:rPr>
        <w:t xml:space="preserve">Заключены договоры с МБОУ ДПО ЦРО, ЧГПУ, ЧИППКРО, Челябинскими театрами,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DB00E5">
        <w:rPr>
          <w:rFonts w:ascii="Times New Roman" w:hAnsi="Times New Roman" w:cs="Times New Roman"/>
          <w:sz w:val="24"/>
          <w:szCs w:val="24"/>
        </w:rPr>
        <w:t>библиотекой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0E5">
        <w:rPr>
          <w:rFonts w:ascii="Times New Roman" w:hAnsi="Times New Roman" w:cs="Times New Roman"/>
          <w:sz w:val="24"/>
          <w:szCs w:val="24"/>
        </w:rPr>
        <w:t>.</w:t>
      </w:r>
    </w:p>
    <w:p w:rsidR="00AF5F37" w:rsidRPr="00507943" w:rsidRDefault="00AF5F37" w:rsidP="006C7602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55">
        <w:rPr>
          <w:rFonts w:ascii="Times New Roman" w:hAnsi="Times New Roman" w:cs="Times New Roman"/>
          <w:sz w:val="24"/>
          <w:szCs w:val="24"/>
        </w:rPr>
        <w:t xml:space="preserve">Основные формы работы с родителями: размещение информации на сайте, </w:t>
      </w:r>
      <w:r>
        <w:rPr>
          <w:rFonts w:ascii="Times New Roman" w:hAnsi="Times New Roman" w:cs="Times New Roman"/>
          <w:sz w:val="24"/>
          <w:szCs w:val="24"/>
        </w:rPr>
        <w:t xml:space="preserve">групповых </w:t>
      </w:r>
      <w:proofErr w:type="spellStart"/>
      <w:r w:rsidRPr="00827555">
        <w:rPr>
          <w:rFonts w:ascii="Times New Roman" w:hAnsi="Times New Roman" w:cs="Times New Roman"/>
          <w:sz w:val="24"/>
          <w:szCs w:val="24"/>
        </w:rPr>
        <w:t>блог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827555">
        <w:rPr>
          <w:rFonts w:ascii="Times New Roman" w:hAnsi="Times New Roman" w:cs="Times New Roman"/>
          <w:sz w:val="24"/>
          <w:szCs w:val="24"/>
        </w:rPr>
        <w:t>, на стендах, в папках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555">
        <w:rPr>
          <w:rFonts w:ascii="Times New Roman" w:hAnsi="Times New Roman" w:cs="Times New Roman"/>
          <w:sz w:val="24"/>
          <w:szCs w:val="24"/>
        </w:rPr>
        <w:t>передвижках</w:t>
      </w:r>
      <w:r>
        <w:rPr>
          <w:rFonts w:ascii="Times New Roman" w:hAnsi="Times New Roman" w:cs="Times New Roman"/>
          <w:sz w:val="24"/>
          <w:szCs w:val="24"/>
        </w:rPr>
        <w:t>, брошюрах и буклетах</w:t>
      </w:r>
      <w:r w:rsidRPr="008275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27555">
        <w:rPr>
          <w:rFonts w:ascii="Times New Roman" w:hAnsi="Times New Roman" w:cs="Times New Roman"/>
          <w:sz w:val="24"/>
          <w:szCs w:val="24"/>
        </w:rPr>
        <w:t>Проведение конференций, общих собраний, открытых мероприятий, Дней открытых дверей, тематических недель,</w:t>
      </w:r>
      <w:r>
        <w:rPr>
          <w:rFonts w:ascii="Times New Roman" w:hAnsi="Times New Roman" w:cs="Times New Roman"/>
          <w:sz w:val="24"/>
          <w:szCs w:val="24"/>
        </w:rPr>
        <w:t xml:space="preserve"> совместных праздниках и соревнованиях, </w:t>
      </w:r>
      <w:r w:rsidRPr="00827555">
        <w:rPr>
          <w:rFonts w:ascii="Times New Roman" w:hAnsi="Times New Roman" w:cs="Times New Roman"/>
          <w:sz w:val="24"/>
          <w:szCs w:val="24"/>
        </w:rPr>
        <w:t xml:space="preserve"> мастер-классов.</w:t>
      </w:r>
      <w:proofErr w:type="gramEnd"/>
      <w:r w:rsidRPr="00827555">
        <w:rPr>
          <w:rFonts w:ascii="Times New Roman" w:hAnsi="Times New Roman" w:cs="Times New Roman"/>
          <w:sz w:val="24"/>
          <w:szCs w:val="24"/>
        </w:rPr>
        <w:t xml:space="preserve"> Участие в совместных экскурсиях, концертах, спортивных мероприятиях. Анкетирование, тестирование.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507943">
        <w:rPr>
          <w:rFonts w:ascii="Times New Roman" w:hAnsi="Times New Roman" w:cs="Times New Roman"/>
          <w:sz w:val="24"/>
          <w:szCs w:val="24"/>
        </w:rPr>
        <w:t>Организация совместных  мероприятий по обеспечению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 в учреждении МБ</w:t>
      </w:r>
      <w:r w:rsidRPr="00507943">
        <w:rPr>
          <w:rFonts w:ascii="Times New Roman" w:hAnsi="Times New Roman" w:cs="Times New Roman"/>
          <w:sz w:val="24"/>
          <w:szCs w:val="24"/>
        </w:rPr>
        <w:t xml:space="preserve">ДОУ. Оформление участков для прогулок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507943">
        <w:rPr>
          <w:rFonts w:ascii="Times New Roman" w:hAnsi="Times New Roman" w:cs="Times New Roman"/>
          <w:sz w:val="24"/>
          <w:szCs w:val="24"/>
        </w:rPr>
        <w:t>.  Участие в научно-практическом форуме «Современный ребенок - современный родитель».</w:t>
      </w:r>
      <w:r w:rsidR="00994B3C">
        <w:rPr>
          <w:rFonts w:ascii="Times New Roman" w:hAnsi="Times New Roman" w:cs="Times New Roman"/>
          <w:sz w:val="24"/>
          <w:szCs w:val="24"/>
        </w:rPr>
        <w:t xml:space="preserve"> </w:t>
      </w:r>
      <w:r w:rsidRPr="00507943">
        <w:rPr>
          <w:rFonts w:ascii="Times New Roman" w:hAnsi="Times New Roman" w:cs="Times New Roman"/>
          <w:sz w:val="24"/>
          <w:szCs w:val="24"/>
        </w:rPr>
        <w:t xml:space="preserve">Повышение грамотности родителей по </w:t>
      </w:r>
      <w:r>
        <w:rPr>
          <w:rFonts w:ascii="Times New Roman" w:hAnsi="Times New Roman" w:cs="Times New Roman"/>
          <w:sz w:val="24"/>
          <w:szCs w:val="24"/>
        </w:rPr>
        <w:t xml:space="preserve">правилам дорожной безопасности. </w:t>
      </w:r>
      <w:r w:rsidRPr="00507943">
        <w:rPr>
          <w:rFonts w:ascii="Times New Roman" w:hAnsi="Times New Roman" w:cs="Times New Roman"/>
          <w:sz w:val="24"/>
          <w:szCs w:val="24"/>
        </w:rPr>
        <w:t xml:space="preserve">Проведение совместных </w:t>
      </w:r>
      <w:proofErr w:type="spellStart"/>
      <w:r w:rsidRPr="00507943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994B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4B3C">
        <w:rPr>
          <w:rFonts w:ascii="Times New Roman" w:hAnsi="Times New Roman" w:cs="Times New Roman"/>
          <w:sz w:val="24"/>
          <w:szCs w:val="24"/>
        </w:rPr>
        <w:t xml:space="preserve"> акций: </w:t>
      </w:r>
      <w:r>
        <w:rPr>
          <w:rFonts w:ascii="Times New Roman" w:hAnsi="Times New Roman" w:cs="Times New Roman"/>
          <w:sz w:val="24"/>
          <w:szCs w:val="24"/>
        </w:rPr>
        <w:t>«Здоровье-это здорово!»</w:t>
      </w:r>
      <w:r w:rsidRPr="00507943">
        <w:rPr>
          <w:rFonts w:ascii="Times New Roman" w:hAnsi="Times New Roman" w:cs="Times New Roman"/>
          <w:sz w:val="24"/>
          <w:szCs w:val="24"/>
        </w:rPr>
        <w:t>.</w:t>
      </w:r>
    </w:p>
    <w:p w:rsidR="00AF5F37" w:rsidRDefault="00AF5F37" w:rsidP="00507943">
      <w:pPr>
        <w:shd w:val="clear" w:color="auto" w:fill="FFFFFF"/>
        <w:tabs>
          <w:tab w:val="left" w:pos="851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Default="00AF5F37" w:rsidP="00DB00E5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86E03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образовательного процесса.</w:t>
      </w:r>
    </w:p>
    <w:p w:rsidR="00AF5F37" w:rsidRPr="00E86E03" w:rsidRDefault="00AF5F37" w:rsidP="00B95992">
      <w:pPr>
        <w:pStyle w:val="a5"/>
        <w:shd w:val="clear" w:color="auto" w:fill="FFFFFF"/>
        <w:tabs>
          <w:tab w:val="left" w:pos="851"/>
        </w:tabs>
        <w:spacing w:after="12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86E03">
        <w:rPr>
          <w:rFonts w:ascii="Times New Roman" w:hAnsi="Times New Roman" w:cs="Times New Roman"/>
          <w:sz w:val="24"/>
          <w:szCs w:val="24"/>
        </w:rPr>
        <w:t>Организация  образовательной среды в соответствии с ФГОС ДО, ООП МБДОУ.</w:t>
      </w:r>
    </w:p>
    <w:p w:rsidR="00AF5F37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году успешно решались годовые задачи: </w:t>
      </w:r>
    </w:p>
    <w:p w:rsidR="00AF5F37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задача.</w:t>
      </w:r>
      <w:r w:rsidRPr="00507943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опытно-экспериментальной деятельности у детей в соответствии требованиями ФГОС. </w:t>
      </w:r>
    </w:p>
    <w:p w:rsidR="00AF5F37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задача.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507943">
        <w:rPr>
          <w:rFonts w:ascii="Times New Roman" w:hAnsi="Times New Roman" w:cs="Times New Roman"/>
          <w:sz w:val="24"/>
          <w:szCs w:val="24"/>
        </w:rPr>
        <w:t>Организация работы по экологическому образованию детей через ознакомление с природой родного края.</w:t>
      </w:r>
    </w:p>
    <w:p w:rsidR="00AF5F37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задача.</w:t>
      </w:r>
      <w:r w:rsidRPr="00507943"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 ребенка в соответствии с его возрастными и индивидуальными особенностями.</w:t>
      </w:r>
    </w:p>
    <w:p w:rsidR="00AF5F37" w:rsidRPr="00F73A95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методические мероприятия, способствующие их успешной реализации: диагностические исследования, </w:t>
      </w:r>
      <w:r w:rsidR="00245834">
        <w:rPr>
          <w:rFonts w:ascii="Times New Roman" w:hAnsi="Times New Roman" w:cs="Times New Roman"/>
          <w:sz w:val="24"/>
          <w:szCs w:val="24"/>
        </w:rPr>
        <w:t>панорама</w:t>
      </w:r>
      <w:r>
        <w:rPr>
          <w:rFonts w:ascii="Times New Roman" w:hAnsi="Times New Roman" w:cs="Times New Roman"/>
          <w:sz w:val="24"/>
          <w:szCs w:val="24"/>
        </w:rPr>
        <w:t xml:space="preserve"> открытых мероприятий,  педагогические советы, семинары, консультации и конкурсы. Благодаря решению этих  годовых  задач во всех группах МБДОУ  созданы уголки экспериментирования,  разработаны</w:t>
      </w:r>
      <w:r w:rsidRPr="007F044D">
        <w:rPr>
          <w:rFonts w:ascii="Times New Roman" w:hAnsi="Times New Roman" w:cs="Times New Roman"/>
          <w:sz w:val="24"/>
          <w:szCs w:val="24"/>
        </w:rPr>
        <w:t xml:space="preserve"> картотек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44D">
        <w:rPr>
          <w:rFonts w:ascii="Times New Roman" w:hAnsi="Times New Roman" w:cs="Times New Roman"/>
          <w:sz w:val="24"/>
          <w:szCs w:val="24"/>
        </w:rPr>
        <w:t xml:space="preserve"> опытов и экспериментов 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, образовательная среда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73A9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построена</w:t>
      </w:r>
      <w:r w:rsidRPr="00F73A95">
        <w:rPr>
          <w:rFonts w:ascii="Times New Roman" w:hAnsi="Times New Roman" w:cs="Times New Roman"/>
          <w:sz w:val="24"/>
          <w:szCs w:val="24"/>
        </w:rPr>
        <w:t xml:space="preserve"> с учётом 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5F37" w:rsidRPr="00827555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музыкальных и </w:t>
      </w:r>
      <w:r w:rsidRPr="00827555">
        <w:rPr>
          <w:rFonts w:ascii="Times New Roman" w:hAnsi="Times New Roman" w:cs="Times New Roman"/>
          <w:sz w:val="24"/>
          <w:szCs w:val="24"/>
        </w:rPr>
        <w:t>физкультурн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27555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7555">
        <w:rPr>
          <w:rFonts w:ascii="Times New Roman" w:hAnsi="Times New Roman" w:cs="Times New Roman"/>
          <w:sz w:val="24"/>
          <w:szCs w:val="24"/>
        </w:rPr>
        <w:t xml:space="preserve"> музыкальными пособиями, спортивным оборудованием, техническими средствами. В группах развивающая предметно-пространственная среда соответствует требованиям ФГОС </w:t>
      </w:r>
      <w:proofErr w:type="gramStart"/>
      <w:r w:rsidRPr="008275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75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7555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827555">
        <w:rPr>
          <w:rFonts w:ascii="Times New Roman" w:hAnsi="Times New Roman" w:cs="Times New Roman"/>
          <w:sz w:val="24"/>
          <w:szCs w:val="24"/>
        </w:rPr>
        <w:t xml:space="preserve"> особенностям детей, их интересам, увлечениям.</w:t>
      </w:r>
    </w:p>
    <w:p w:rsidR="00AF5F37" w:rsidRPr="00827555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55">
        <w:rPr>
          <w:rFonts w:ascii="Times New Roman" w:hAnsi="Times New Roman" w:cs="Times New Roman"/>
          <w:sz w:val="24"/>
          <w:szCs w:val="24"/>
        </w:rPr>
        <w:t>Обеспечение безопасности жизн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7555">
        <w:rPr>
          <w:rFonts w:ascii="Times New Roman" w:hAnsi="Times New Roman" w:cs="Times New Roman"/>
          <w:sz w:val="24"/>
          <w:szCs w:val="24"/>
        </w:rPr>
        <w:t>деятельности ребенка в здании и на прилегающей к ДОУ территории: имеется видеонаблюдение, кнопка экстренного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827555">
        <w:rPr>
          <w:rFonts w:ascii="Times New Roman" w:hAnsi="Times New Roman" w:cs="Times New Roman"/>
          <w:sz w:val="24"/>
          <w:szCs w:val="24"/>
        </w:rPr>
        <w:t>вызова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27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охрану Учреждения, </w:t>
      </w:r>
      <w:r w:rsidRPr="00827555">
        <w:rPr>
          <w:rFonts w:ascii="Times New Roman" w:hAnsi="Times New Roman" w:cs="Times New Roman"/>
          <w:sz w:val="24"/>
          <w:szCs w:val="24"/>
        </w:rPr>
        <w:t xml:space="preserve">кнопка пожарной безопасности, территория огорожена сеткой – </w:t>
      </w:r>
      <w:proofErr w:type="spellStart"/>
      <w:r w:rsidRPr="00827555">
        <w:rPr>
          <w:rFonts w:ascii="Times New Roman" w:hAnsi="Times New Roman" w:cs="Times New Roman"/>
          <w:sz w:val="24"/>
          <w:szCs w:val="24"/>
        </w:rPr>
        <w:t>рабицей</w:t>
      </w:r>
      <w:proofErr w:type="spellEnd"/>
      <w:r w:rsidRPr="00827555">
        <w:rPr>
          <w:rFonts w:ascii="Times New Roman" w:hAnsi="Times New Roman" w:cs="Times New Roman"/>
          <w:sz w:val="24"/>
          <w:szCs w:val="24"/>
        </w:rPr>
        <w:t>.</w:t>
      </w:r>
    </w:p>
    <w:p w:rsidR="00AF5F37" w:rsidRPr="00827555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55">
        <w:rPr>
          <w:rFonts w:ascii="Times New Roman" w:hAnsi="Times New Roman" w:cs="Times New Roman"/>
          <w:sz w:val="24"/>
          <w:szCs w:val="24"/>
        </w:rPr>
        <w:t xml:space="preserve">Два раза в год с сотрудниками проводятся инструктажи по охране жизни и здоровья воспитанников, по технике пожарной </w:t>
      </w:r>
      <w:r>
        <w:rPr>
          <w:rFonts w:ascii="Times New Roman" w:hAnsi="Times New Roman" w:cs="Times New Roman"/>
          <w:sz w:val="24"/>
          <w:szCs w:val="24"/>
        </w:rPr>
        <w:t>безопасности, антитеррору.</w:t>
      </w:r>
    </w:p>
    <w:p w:rsidR="00AF5F37" w:rsidRDefault="00AF5F37" w:rsidP="00DB00E5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55">
        <w:rPr>
          <w:rFonts w:ascii="Times New Roman" w:hAnsi="Times New Roman" w:cs="Times New Roman"/>
          <w:sz w:val="24"/>
          <w:szCs w:val="24"/>
        </w:rPr>
        <w:lastRenderedPageBreak/>
        <w:t>Осенью и весной  организуется тренировка по эвакуации детей и сотрудников МБДОУ</w:t>
      </w:r>
      <w:r>
        <w:rPr>
          <w:rFonts w:ascii="Times New Roman" w:hAnsi="Times New Roman" w:cs="Times New Roman"/>
          <w:sz w:val="24"/>
          <w:szCs w:val="24"/>
        </w:rPr>
        <w:t xml:space="preserve"> (в случае ЧС)</w:t>
      </w:r>
      <w:r w:rsidRPr="00827555">
        <w:rPr>
          <w:rFonts w:ascii="Times New Roman" w:hAnsi="Times New Roman" w:cs="Times New Roman"/>
          <w:sz w:val="24"/>
          <w:szCs w:val="24"/>
        </w:rPr>
        <w:t>. Ежегодно в учреждении проводятся акции по безопасности дорожного движения: «Внимание, Дети!»,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827555">
        <w:rPr>
          <w:rFonts w:ascii="Times New Roman" w:hAnsi="Times New Roman" w:cs="Times New Roman"/>
          <w:sz w:val="24"/>
          <w:szCs w:val="24"/>
        </w:rPr>
        <w:t>«Весенние каникулы», «Челябинский светлячок»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37" w:rsidRDefault="00AF5F37" w:rsidP="00B95992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>Медицинское обслуживание: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9147B5">
        <w:rPr>
          <w:rFonts w:ascii="Times New Roman" w:hAnsi="Times New Roman" w:cs="Times New Roman"/>
          <w:sz w:val="24"/>
          <w:szCs w:val="24"/>
        </w:rPr>
        <w:t xml:space="preserve">медицинское обслуживание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в основном здании - </w:t>
      </w:r>
      <w:r w:rsidRPr="009147B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здравоохранения </w:t>
      </w:r>
      <w:r w:rsidRPr="009147B5">
        <w:rPr>
          <w:rFonts w:ascii="Times New Roman" w:hAnsi="Times New Roman" w:cs="Times New Roman"/>
          <w:sz w:val="24"/>
          <w:szCs w:val="24"/>
        </w:rPr>
        <w:t>Детская городская клиническая поликлиника № 9</w:t>
      </w:r>
      <w:r>
        <w:rPr>
          <w:rFonts w:ascii="Times New Roman" w:hAnsi="Times New Roman" w:cs="Times New Roman"/>
          <w:sz w:val="24"/>
          <w:szCs w:val="24"/>
        </w:rPr>
        <w:t xml:space="preserve">; в СП - </w:t>
      </w:r>
      <w:r w:rsidRPr="009147B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здравоохранения </w:t>
      </w:r>
      <w:r w:rsidRPr="009147B5">
        <w:rPr>
          <w:rFonts w:ascii="Times New Roman" w:hAnsi="Times New Roman" w:cs="Times New Roman"/>
          <w:sz w:val="24"/>
          <w:szCs w:val="24"/>
        </w:rPr>
        <w:t xml:space="preserve">Детская городская клиническая поликлиника №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47B5">
        <w:rPr>
          <w:rFonts w:ascii="Times New Roman" w:hAnsi="Times New Roman" w:cs="Times New Roman"/>
          <w:sz w:val="24"/>
          <w:szCs w:val="24"/>
        </w:rPr>
        <w:t>На базе МБДОУ детям ставятся профилактические прививки, проходят углубленные осмотры.</w:t>
      </w:r>
    </w:p>
    <w:p w:rsidR="006C7602" w:rsidRDefault="006C7602" w:rsidP="00B95992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созданы необходимые материально-технические условия для реализации федерального образовательного стандарта дошкольного образования.</w:t>
      </w:r>
    </w:p>
    <w:p w:rsidR="00654162" w:rsidRDefault="00654162" w:rsidP="00B95992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Созданные материально- технические и другие условия обеспечивают развитие образовательной инфраструктуры в соответствии с требованиями нормативной базы  и основной образовательной программы дошкольного образования и способной обеспечить доступность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спектр вариативных образовательных услуг.</w:t>
      </w:r>
    </w:p>
    <w:p w:rsidR="00AF5F37" w:rsidRDefault="00AF5F37" w:rsidP="00B95992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 xml:space="preserve">Материально–техническая база: материально-техническая база с каждым годом совершенствуется и укрепляется: в группы приобретена новая мебель, постельные принадлежности, заменена сантехника, в кабинетах и группах установлены </w:t>
      </w:r>
      <w:proofErr w:type="spellStart"/>
      <w:r w:rsidRPr="009147B5">
        <w:rPr>
          <w:rFonts w:ascii="Times New Roman" w:hAnsi="Times New Roman" w:cs="Times New Roman"/>
          <w:sz w:val="24"/>
          <w:szCs w:val="24"/>
        </w:rPr>
        <w:t>евроокна</w:t>
      </w:r>
      <w:proofErr w:type="spellEnd"/>
      <w:r w:rsidRPr="009147B5">
        <w:rPr>
          <w:rFonts w:ascii="Times New Roman" w:hAnsi="Times New Roman" w:cs="Times New Roman"/>
          <w:sz w:val="24"/>
          <w:szCs w:val="24"/>
        </w:rPr>
        <w:t>. Приоб</w:t>
      </w:r>
      <w:r>
        <w:rPr>
          <w:rFonts w:ascii="Times New Roman" w:hAnsi="Times New Roman" w:cs="Times New Roman"/>
          <w:sz w:val="24"/>
          <w:szCs w:val="24"/>
        </w:rPr>
        <w:t>ретено оборудование для физкультурного зала, малые формы для спортивной площадки, малые формы для детских прогулочных площадок.</w:t>
      </w:r>
    </w:p>
    <w:p w:rsidR="00AF5F37" w:rsidRDefault="00AF5F37" w:rsidP="00B95992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>Характеристика территории ДОУ: имеются 14 оборудованных прогулочных участков, спортивная площадка,</w:t>
      </w:r>
      <w:r>
        <w:rPr>
          <w:rFonts w:ascii="Times New Roman" w:hAnsi="Times New Roman" w:cs="Times New Roman"/>
          <w:sz w:val="24"/>
          <w:szCs w:val="24"/>
        </w:rPr>
        <w:t xml:space="preserve"> огород, цветники, «Зеленая аптека», тренировочный перекресток по ПДД.</w:t>
      </w:r>
    </w:p>
    <w:p w:rsidR="00AF5F37" w:rsidRPr="009147B5" w:rsidRDefault="00AF5F37" w:rsidP="00DB00E5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 xml:space="preserve">Качество и организация питания: соответствует требованиям </w:t>
      </w:r>
      <w:proofErr w:type="spellStart"/>
      <w:r w:rsidRPr="009147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F37" w:rsidRPr="009147B5" w:rsidRDefault="00AF5F37" w:rsidP="009674DF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>Основными задачами организации питания в ДОУ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F37" w:rsidRPr="00B90618" w:rsidRDefault="00AF5F37" w:rsidP="00B90618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618">
        <w:rPr>
          <w:rFonts w:ascii="Times New Roman" w:hAnsi="Times New Roman" w:cs="Times New Roman"/>
          <w:sz w:val="24"/>
          <w:szCs w:val="24"/>
        </w:rPr>
        <w:t>обеспечение воспитанников  рациональным, полноценным сбалансированным питанием;</w:t>
      </w:r>
    </w:p>
    <w:p w:rsidR="00AF5F37" w:rsidRPr="00B90618" w:rsidRDefault="00AF5F37" w:rsidP="00B90618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1642"/>
          <w:tab w:val="left" w:pos="4678"/>
          <w:tab w:val="left" w:pos="90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618">
        <w:rPr>
          <w:rFonts w:ascii="Times New Roman" w:hAnsi="Times New Roman" w:cs="Times New Roman"/>
          <w:sz w:val="24"/>
          <w:szCs w:val="24"/>
        </w:rPr>
        <w:t>гарантирование качества и безопасности пищевых продуктов, используемых в приготовлении блюд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регламентом Таможенного союза от 09.12.2011. № 881</w:t>
      </w:r>
      <w:r w:rsidRPr="00B90618">
        <w:rPr>
          <w:rFonts w:ascii="Times New Roman" w:hAnsi="Times New Roman" w:cs="Times New Roman"/>
          <w:sz w:val="24"/>
          <w:szCs w:val="24"/>
        </w:rPr>
        <w:t>;</w:t>
      </w:r>
    </w:p>
    <w:p w:rsidR="00AF5F37" w:rsidRPr="00B90618" w:rsidRDefault="00AF5F37" w:rsidP="00DB00E5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1642"/>
          <w:tab w:val="left" w:pos="4678"/>
          <w:tab w:val="left" w:pos="9072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618">
        <w:rPr>
          <w:rFonts w:ascii="Times New Roman" w:hAnsi="Times New Roman" w:cs="Times New Roman"/>
          <w:sz w:val="24"/>
          <w:szCs w:val="24"/>
        </w:rPr>
        <w:t>пропаганда принципов здорового образа жизни.</w:t>
      </w:r>
    </w:p>
    <w:p w:rsidR="00AF5F37" w:rsidRPr="009147B5" w:rsidRDefault="00AF5F37" w:rsidP="00DB00E5">
      <w:pPr>
        <w:widowControl w:val="0"/>
        <w:tabs>
          <w:tab w:val="left" w:pos="426"/>
          <w:tab w:val="left" w:pos="851"/>
          <w:tab w:val="left" w:pos="1642"/>
          <w:tab w:val="left" w:pos="4678"/>
          <w:tab w:val="left" w:pos="9072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9147B5">
        <w:rPr>
          <w:rFonts w:ascii="Times New Roman" w:hAnsi="Times New Roman" w:cs="Times New Roman"/>
          <w:sz w:val="24"/>
          <w:szCs w:val="24"/>
        </w:rPr>
        <w:t xml:space="preserve">чреждении разработана система </w:t>
      </w:r>
      <w:proofErr w:type="gramStart"/>
      <w:r w:rsidRPr="009147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47B5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AF5F37" w:rsidRDefault="00AF5F37" w:rsidP="00DB00E5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B5">
        <w:rPr>
          <w:rFonts w:ascii="Times New Roman" w:hAnsi="Times New Roman" w:cs="Times New Roman"/>
          <w:sz w:val="24"/>
          <w:szCs w:val="24"/>
        </w:rPr>
        <w:t>Важнейшим условием правильного  питания детей является строгое соблюдение санитарно-гигиенических требований к пищеблоку, процессу приготовления и хранения пищи. В целях профилактики пищевых отравлений и острых кишечных заболеваний работники пищеблока  соблюдают установленные требования к технологической обработке продуктов, выполняют правила личной гигиены.</w:t>
      </w:r>
    </w:p>
    <w:p w:rsidR="00AF5F37" w:rsidRPr="009147B5" w:rsidRDefault="00AF5F37" w:rsidP="009674DF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Выполнение натуральных норм питания в 2019 году – 95,6%, выполнение денежных норм – 91,6%.</w:t>
      </w:r>
    </w:p>
    <w:p w:rsidR="00AF5F37" w:rsidRPr="009147B5" w:rsidRDefault="00AF5F37" w:rsidP="009674DF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Pr="00EF2C70" w:rsidRDefault="00AF5F37" w:rsidP="00B95992">
      <w:pPr>
        <w:shd w:val="clear" w:color="auto" w:fill="FFFFFF"/>
        <w:spacing w:after="120"/>
        <w:ind w:right="85" w:firstLine="567"/>
        <w:outlineLvl w:val="3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4. Результаты  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AF5F37" w:rsidRPr="00EF2C70" w:rsidRDefault="00AF5F37" w:rsidP="00B95992">
      <w:pPr>
        <w:shd w:val="clear" w:color="auto" w:fill="FFFFFF"/>
        <w:spacing w:after="0"/>
        <w:ind w:right="85" w:firstLine="567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Результаты работы по снижению заболеваемости, анализ групп</w:t>
      </w:r>
      <w:r w:rsidR="00245834" w:rsidRPr="00245834">
        <w:rPr>
          <w:rFonts w:ascii="Times New Roman" w:hAnsi="Times New Roman" w:cs="Times New Roman"/>
          <w:sz w:val="24"/>
          <w:szCs w:val="24"/>
        </w:rPr>
        <w:t xml:space="preserve"> </w:t>
      </w:r>
      <w:r w:rsidRPr="00EF2C70">
        <w:rPr>
          <w:rFonts w:ascii="Times New Roman" w:hAnsi="Times New Roman" w:cs="Times New Roman"/>
          <w:sz w:val="24"/>
          <w:szCs w:val="24"/>
        </w:rPr>
        <w:t xml:space="preserve">здоровья в сравнении с предыдущим годом. </w:t>
      </w:r>
    </w:p>
    <w:p w:rsidR="00AF5F37" w:rsidRPr="00EF2C70" w:rsidRDefault="00AF5F37" w:rsidP="00B95992">
      <w:pPr>
        <w:widowControl w:val="0"/>
        <w:suppressAutoHyphens/>
        <w:autoSpaceDE w:val="0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2C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 целью сохранения и укрепления здоровья детей, воспитания у них потребности в здоровом образе жизни в учреждении ежегодно планируются и проводятся разнообразные спортивно – оздоровительные мероприятия. Дважды в год определяется уровень физической подготовленности воспитанников, анализируется состояние здоровья детей. Ежегодно проводится углубленный медицинский осмотр </w:t>
      </w:r>
      <w:r>
        <w:rPr>
          <w:rFonts w:ascii="Times New Roman" w:hAnsi="Times New Roman" w:cs="Times New Roman"/>
          <w:sz w:val="24"/>
          <w:szCs w:val="24"/>
          <w:lang w:eastAsia="ar-SA"/>
        </w:rPr>
        <w:t>воспитанников</w:t>
      </w:r>
      <w:r w:rsidRPr="00EF2C7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F5F37" w:rsidRPr="00EF2C70" w:rsidRDefault="00AF5F37" w:rsidP="00B95992">
      <w:pPr>
        <w:shd w:val="clear" w:color="auto" w:fill="FFFFFF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Достижения воспитанников, педагогов, образовательного учреждения, результаты участия воспитанников в городских и окружных мероприятиях. </w:t>
      </w:r>
    </w:p>
    <w:p w:rsidR="00AF5F37" w:rsidRPr="00EF2C70" w:rsidRDefault="00AF5F37" w:rsidP="00B95992">
      <w:pPr>
        <w:pStyle w:val="a6"/>
        <w:spacing w:after="120" w:line="276" w:lineRule="auto"/>
        <w:ind w:right="85" w:firstLine="567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Ежегодно педагоги, родители и дети принимают участие в различных мероприятиях. </w:t>
      </w:r>
    </w:p>
    <w:tbl>
      <w:tblPr>
        <w:tblW w:w="978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2981"/>
      </w:tblGrid>
      <w:tr w:rsidR="00AF5F37" w:rsidRPr="00E25C42">
        <w:trPr>
          <w:trHeight w:val="338"/>
        </w:trPr>
        <w:tc>
          <w:tcPr>
            <w:tcW w:w="6805" w:type="dxa"/>
          </w:tcPr>
          <w:p w:rsidR="00AF5F37" w:rsidRPr="00245834" w:rsidRDefault="00AF5F37" w:rsidP="00605925">
            <w:pPr>
              <w:pStyle w:val="TableParagraph"/>
              <w:ind w:left="143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981" w:type="dxa"/>
          </w:tcPr>
          <w:p w:rsidR="00AF5F37" w:rsidRPr="00245834" w:rsidRDefault="00AF5F37" w:rsidP="00EF2C70">
            <w:pPr>
              <w:pStyle w:val="TableParagraph"/>
              <w:spacing w:line="276" w:lineRule="auto"/>
              <w:ind w:left="0" w:right="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AF5F37" w:rsidRPr="00E25C42">
        <w:trPr>
          <w:trHeight w:val="402"/>
        </w:trPr>
        <w:tc>
          <w:tcPr>
            <w:tcW w:w="6805" w:type="dxa"/>
            <w:tcBorders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капель</w:t>
            </w:r>
            <w:proofErr w:type="spellEnd"/>
            <w:r w:rsidRPr="0024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 w:rsidR="00605925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spellEnd"/>
          </w:p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</w:p>
        </w:tc>
      </w:tr>
      <w:tr w:rsidR="00AF5F37" w:rsidRPr="00E25C42">
        <w:trPr>
          <w:trHeight w:val="410"/>
        </w:trPr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Кем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5834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5834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24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AF5F37" w:rsidRPr="00E25C42">
        <w:trPr>
          <w:trHeight w:val="407"/>
        </w:trPr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Челябинский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светлячок</w:t>
            </w:r>
            <w:proofErr w:type="spellEnd"/>
            <w:r w:rsidRPr="0024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AF5F37" w:rsidRPr="00E25C42">
        <w:trPr>
          <w:trHeight w:val="410"/>
        </w:trPr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«Турнир по шашкам среди мальчиков»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</w:p>
        </w:tc>
      </w:tr>
      <w:tr w:rsidR="00AF5F37" w:rsidRPr="00E25C42">
        <w:trPr>
          <w:trHeight w:val="708"/>
        </w:trPr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935778">
            <w:pPr>
              <w:pStyle w:val="TableParagraph"/>
              <w:tabs>
                <w:tab w:val="left" w:pos="2045"/>
                <w:tab w:val="left" w:pos="3239"/>
                <w:tab w:val="left" w:pos="3920"/>
                <w:tab w:val="left" w:pos="5318"/>
              </w:tabs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конкурс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блиц-олимпиада  «Адаптация детей раннего возраста к условиям дошкольной организации»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AF5F37" w:rsidRPr="00245834" w:rsidRDefault="00AF5F37" w:rsidP="00935778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 w:rsidRPr="0024583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805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«Использование ИКТ для организации деятельности педагога ДОУ»</w:t>
            </w:r>
          </w:p>
        </w:tc>
        <w:tc>
          <w:tcPr>
            <w:tcW w:w="2981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tabs>
                <w:tab w:val="left" w:pos="1472"/>
              </w:tabs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6805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 «Здоровье сбережения в детском саду как важнейшее условие организации педагогического процесса»</w:t>
            </w:r>
          </w:p>
        </w:tc>
        <w:tc>
          <w:tcPr>
            <w:tcW w:w="2981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6805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Всероссийское издание «Портал образования»</w:t>
            </w:r>
          </w:p>
          <w:p w:rsidR="00AF5F37" w:rsidRPr="00245834" w:rsidRDefault="00AF5F37" w:rsidP="00EF2C70">
            <w:pPr>
              <w:pStyle w:val="TableParagraph"/>
              <w:tabs>
                <w:tab w:val="left" w:pos="1982"/>
                <w:tab w:val="left" w:pos="3733"/>
                <w:tab w:val="left" w:pos="5245"/>
                <w:tab w:val="left" w:pos="6192"/>
              </w:tabs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«Совокупность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обязательных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требований</w:t>
            </w: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ФГОС к системе дошкольного образования»</w:t>
            </w:r>
          </w:p>
        </w:tc>
        <w:tc>
          <w:tcPr>
            <w:tcW w:w="2981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6805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проект для воспитателей «Проектная деятельность в детском саду»</w:t>
            </w:r>
          </w:p>
        </w:tc>
        <w:tc>
          <w:tcPr>
            <w:tcW w:w="2981" w:type="dxa"/>
            <w:tcBorders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spacing w:line="276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68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EF2C70">
            <w:pPr>
              <w:pStyle w:val="TableParagraph"/>
              <w:ind w:left="14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Блиц-олимпиада: «Речевое развитие дошкольников в соответствии с ФГОС </w:t>
            </w:r>
            <w:proofErr w:type="gramStart"/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2458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9C3FE6">
            <w:pPr>
              <w:pStyle w:val="TableParagraph"/>
              <w:spacing w:line="276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1</w:t>
            </w:r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"/>
        </w:trPr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935778">
            <w:pP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3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«Развитие речи детей: от рождения до школы»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DB00E5">
            <w:pPr>
              <w:pStyle w:val="TableParagraph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 w:rsidRPr="0024583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DB00E5">
            <w:pP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34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245834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24583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«Весь мир начинается с МАМЫ!»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5F37" w:rsidRPr="00245834" w:rsidRDefault="00AF5F37" w:rsidP="00DB00E5">
            <w:pPr>
              <w:pStyle w:val="TableParagraph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1</w:t>
            </w:r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F5F37" w:rsidRPr="00E25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68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DB00E5">
            <w:pP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3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«Осень – чудная пора»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F5F37" w:rsidRPr="00245834" w:rsidRDefault="00AF5F37" w:rsidP="00DB00E5">
            <w:pPr>
              <w:pStyle w:val="TableParagraph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34">
              <w:rPr>
                <w:rFonts w:ascii="Times New Roman" w:hAnsi="Times New Roman"/>
                <w:sz w:val="24"/>
                <w:szCs w:val="24"/>
              </w:rPr>
              <w:t>1</w:t>
            </w:r>
            <w:r w:rsidR="006C7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83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0073DA" w:rsidRPr="00245834" w:rsidTr="000073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73DA" w:rsidRPr="00245834" w:rsidRDefault="005031D3" w:rsidP="00503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073DA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компетенции педагогических работников дошкольного образования»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73DA" w:rsidRPr="005031D3" w:rsidRDefault="000073DA" w:rsidP="00BF3487">
            <w:pPr>
              <w:pStyle w:val="TableParagraph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1D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5031D3" w:rsidRPr="005031D3" w:rsidTr="00503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31D3" w:rsidRPr="00245834" w:rsidRDefault="008C3255" w:rsidP="00503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1D3">
              <w:rPr>
                <w:rFonts w:ascii="Times New Roman" w:hAnsi="Times New Roman" w:cs="Times New Roman"/>
                <w:sz w:val="24"/>
                <w:szCs w:val="24"/>
              </w:rPr>
              <w:t>«Твори! Участвуй! Побеждай!»</w:t>
            </w:r>
            <w:r w:rsidR="0050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1D3">
              <w:rPr>
                <w:rFonts w:ascii="Times New Roman" w:hAnsi="Times New Roman" w:cs="Times New Roman"/>
                <w:sz w:val="24"/>
                <w:szCs w:val="24"/>
              </w:rPr>
              <w:t>ФГОС-тест</w:t>
            </w:r>
            <w:proofErr w:type="spellEnd"/>
            <w:proofErr w:type="gramStart"/>
            <w:r w:rsidR="005031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31D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дошкольного образования»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031D3" w:rsidRPr="005031D3" w:rsidRDefault="005031D3" w:rsidP="00BF3487">
            <w:pPr>
              <w:pStyle w:val="TableParagraph"/>
              <w:ind w:left="14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1D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</w:tbl>
    <w:p w:rsidR="000073DA" w:rsidRDefault="000073DA" w:rsidP="00EF2C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F37" w:rsidRPr="00EF2C70" w:rsidRDefault="00AF5F37" w:rsidP="00EF2C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Мнение родителей и представителей органов общественного</w:t>
      </w:r>
      <w:r w:rsidRPr="00EF2C70">
        <w:rPr>
          <w:rFonts w:ascii="Times New Roman" w:hAnsi="Times New Roman" w:cs="Times New Roman"/>
          <w:sz w:val="24"/>
          <w:szCs w:val="24"/>
        </w:rPr>
        <w:br/>
        <w:t>управления о деятельности педагогов, функционировании ДОУ и </w:t>
      </w:r>
      <w:r w:rsidRPr="00EF2C70">
        <w:rPr>
          <w:rFonts w:ascii="Times New Roman" w:hAnsi="Times New Roman" w:cs="Times New Roman"/>
          <w:sz w:val="24"/>
          <w:szCs w:val="24"/>
        </w:rPr>
        <w:br/>
        <w:t>кач</w:t>
      </w:r>
      <w:r>
        <w:rPr>
          <w:rFonts w:ascii="Times New Roman" w:hAnsi="Times New Roman" w:cs="Times New Roman"/>
          <w:sz w:val="24"/>
          <w:szCs w:val="24"/>
        </w:rPr>
        <w:t>естве предоставляемых им услуг</w:t>
      </w:r>
      <w:r w:rsidRPr="00EF2C70">
        <w:rPr>
          <w:rFonts w:ascii="Times New Roman" w:hAnsi="Times New Roman" w:cs="Times New Roman"/>
          <w:sz w:val="24"/>
          <w:szCs w:val="24"/>
        </w:rPr>
        <w:t>.</w:t>
      </w:r>
    </w:p>
    <w:p w:rsidR="00AF5F37" w:rsidRPr="0031500D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D">
        <w:rPr>
          <w:rFonts w:ascii="Times New Roman" w:hAnsi="Times New Roman" w:cs="Times New Roman"/>
          <w:sz w:val="24"/>
          <w:szCs w:val="24"/>
        </w:rPr>
        <w:lastRenderedPageBreak/>
        <w:t>Количество принявших участие в анкетировании родителей на 01.01.2020 составило 993 человек. Из них,  число полностью удовлетворенных  организацией образовательного процесса в МБДОУ составило 95,7%.</w:t>
      </w:r>
    </w:p>
    <w:p w:rsidR="00AF5F37" w:rsidRPr="00EF2C70" w:rsidRDefault="00AF5F37" w:rsidP="00EF2C70">
      <w:pPr>
        <w:shd w:val="clear" w:color="auto" w:fill="FFFFFF"/>
        <w:spacing w:after="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Default="00AF5F37" w:rsidP="00DB00E5">
      <w:pPr>
        <w:shd w:val="clear" w:color="auto" w:fill="FFFFFF"/>
        <w:spacing w:after="12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5. Кадровый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37" w:rsidRPr="00EF2C70" w:rsidRDefault="00AF5F37" w:rsidP="00DB00E5">
      <w:pPr>
        <w:shd w:val="clear" w:color="auto" w:fill="FFFFFF"/>
        <w:spacing w:after="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Качественный и количественный состав персонала.</w:t>
      </w:r>
    </w:p>
    <w:p w:rsidR="00AF5F37" w:rsidRDefault="00AF5F37" w:rsidP="005D3B7E">
      <w:pPr>
        <w:spacing w:after="0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Состав педагогического коллектива –  35 человек. Из них в возрасте до 30 лет – </w:t>
      </w:r>
      <w:r>
        <w:rPr>
          <w:rFonts w:ascii="Times New Roman" w:hAnsi="Times New Roman" w:cs="Times New Roman"/>
          <w:sz w:val="24"/>
          <w:szCs w:val="24"/>
        </w:rPr>
        <w:t>5 человека</w:t>
      </w:r>
      <w:r w:rsidRPr="00EF2C70">
        <w:rPr>
          <w:rFonts w:ascii="Times New Roman" w:hAnsi="Times New Roman" w:cs="Times New Roman"/>
          <w:sz w:val="24"/>
          <w:szCs w:val="24"/>
        </w:rPr>
        <w:t xml:space="preserve">, от 30 до 40 – </w:t>
      </w:r>
      <w:r>
        <w:rPr>
          <w:rFonts w:ascii="Times New Roman" w:hAnsi="Times New Roman" w:cs="Times New Roman"/>
          <w:sz w:val="24"/>
          <w:szCs w:val="24"/>
        </w:rPr>
        <w:t>10 человек, от 40 до 50 лет – 5</w:t>
      </w:r>
      <w:r w:rsidRPr="00EF2C70">
        <w:rPr>
          <w:rFonts w:ascii="Times New Roman" w:hAnsi="Times New Roman" w:cs="Times New Roman"/>
          <w:sz w:val="24"/>
          <w:szCs w:val="24"/>
        </w:rPr>
        <w:t xml:space="preserve">человек, от 50 лет и старше – </w:t>
      </w:r>
      <w:r>
        <w:rPr>
          <w:rFonts w:ascii="Times New Roman" w:hAnsi="Times New Roman" w:cs="Times New Roman"/>
          <w:sz w:val="24"/>
          <w:szCs w:val="24"/>
        </w:rPr>
        <w:t>15человек. Высшее образование у 15</w:t>
      </w:r>
      <w:r w:rsidRPr="00EF2C70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>огов, у 20</w:t>
      </w:r>
      <w:r w:rsidRPr="00EF2C70">
        <w:rPr>
          <w:rFonts w:ascii="Times New Roman" w:hAnsi="Times New Roman" w:cs="Times New Roman"/>
          <w:sz w:val="24"/>
          <w:szCs w:val="24"/>
        </w:rPr>
        <w:t>– среднее специальное, из них 35 человека имеют педагогическое. Все педагоги в течение 3х лет прошли курсы повышения квалификации.</w:t>
      </w:r>
    </w:p>
    <w:p w:rsidR="00AF5F37" w:rsidRDefault="00AF5F37" w:rsidP="00DB00E5">
      <w:pPr>
        <w:spacing w:after="120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Свободных вакансий  нет.</w:t>
      </w:r>
    </w:p>
    <w:p w:rsidR="00AF5F37" w:rsidRDefault="00AF5F37" w:rsidP="00DB00E5">
      <w:pPr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Соотношение воспитанников приходящихся на 1 взрослого:</w:t>
      </w:r>
      <w:r w:rsidRPr="00EF2C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воспитанники/педагоги – 9,6</w:t>
      </w:r>
      <w:r w:rsidRPr="00EF2C70">
        <w:rPr>
          <w:rFonts w:ascii="Times New Roman" w:hAnsi="Times New Roman" w:cs="Times New Roman"/>
          <w:sz w:val="24"/>
          <w:szCs w:val="24"/>
        </w:rPr>
        <w:t xml:space="preserve">/1,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воспитанники/все сотрудники – 4</w:t>
      </w:r>
      <w:r w:rsidRPr="00EF2C7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162" w:rsidRDefault="00654162" w:rsidP="00DB00E5">
      <w:pPr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образовательного учреждения позволяет качественно реализовывать образовательный процесс.</w:t>
      </w:r>
    </w:p>
    <w:p w:rsidR="00654162" w:rsidRPr="00EF2C70" w:rsidRDefault="00654162" w:rsidP="00DB00E5">
      <w:pPr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достаточно высокий квалификационный уровень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обеспечивающий активность педагогов в обобщении и распространении опыта , освоении современных технологий работы с детьми.</w:t>
      </w:r>
    </w:p>
    <w:p w:rsidR="00AF5F37" w:rsidRPr="00EF2C70" w:rsidRDefault="00AF5F37" w:rsidP="00EF2C70">
      <w:pPr>
        <w:shd w:val="clear" w:color="auto" w:fill="FFFFFF"/>
        <w:spacing w:after="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Pr="00D05755" w:rsidRDefault="00AF5F37" w:rsidP="00DB00E5">
      <w:pPr>
        <w:shd w:val="clear" w:color="auto" w:fill="FFFFFF"/>
        <w:spacing w:after="12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6. </w:t>
      </w:r>
      <w:r w:rsidRPr="00D05755">
        <w:rPr>
          <w:rFonts w:ascii="Times New Roman" w:hAnsi="Times New Roman" w:cs="Times New Roman"/>
          <w:sz w:val="24"/>
          <w:szCs w:val="24"/>
        </w:rPr>
        <w:t>Финансовые ресурсы ДОУ и их использование.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 xml:space="preserve">Бюджетное финансирование. 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Структура расходов ДОУ:</w:t>
      </w:r>
    </w:p>
    <w:p w:rsidR="00AF5F37" w:rsidRPr="00D05755" w:rsidRDefault="00AF5F37" w:rsidP="004870A1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городской бюджет финансирования – 17132173,26;</w:t>
      </w:r>
    </w:p>
    <w:p w:rsidR="00AF5F37" w:rsidRPr="00D05755" w:rsidRDefault="00AF5F37" w:rsidP="007B39F6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120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областной бюджет финансирования – 22138441,00.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Распределение средств бюджета учреждения по источникам их получения:</w:t>
      </w:r>
      <w:r w:rsidR="008C3255">
        <w:rPr>
          <w:rFonts w:ascii="Times New Roman" w:hAnsi="Times New Roman" w:cs="Times New Roman"/>
          <w:sz w:val="24"/>
          <w:szCs w:val="24"/>
        </w:rPr>
        <w:t xml:space="preserve"> </w:t>
      </w:r>
      <w:r w:rsidRPr="00D05755">
        <w:rPr>
          <w:rFonts w:ascii="Times New Roman" w:hAnsi="Times New Roman" w:cs="Times New Roman"/>
          <w:sz w:val="24"/>
          <w:szCs w:val="24"/>
        </w:rPr>
        <w:t>39270614,26.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Заработная плата, начисление на выплаты по оплате труда–31556430,26;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услуги связи – 67 948,88;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коммунальные услуги – 2792142,75;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работы и услуги по содержанию имущества – 512 467,56;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прочие работы и услуги – 132 780,00;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прочие расходы -  2 037 291,49;</w:t>
      </w:r>
    </w:p>
    <w:p w:rsidR="00AF5F37" w:rsidRPr="00D05755" w:rsidRDefault="00AF5F37" w:rsidP="00EF2C70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основные средства- 84 000,00;</w:t>
      </w:r>
    </w:p>
    <w:p w:rsidR="00AF5F37" w:rsidRPr="00D05755" w:rsidRDefault="00AF5F37" w:rsidP="00C55A78">
      <w:pPr>
        <w:shd w:val="clear" w:color="auto" w:fill="FFFFFF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55">
        <w:rPr>
          <w:rFonts w:ascii="Times New Roman" w:hAnsi="Times New Roman" w:cs="Times New Roman"/>
          <w:sz w:val="24"/>
          <w:szCs w:val="24"/>
        </w:rPr>
        <w:t>материальные запасы – 2087553,32.</w:t>
      </w:r>
    </w:p>
    <w:p w:rsidR="00AF5F37" w:rsidRPr="00245834" w:rsidRDefault="00AF5F37" w:rsidP="009C3FE6">
      <w:pPr>
        <w:shd w:val="clear" w:color="auto" w:fill="FFFFFF"/>
        <w:spacing w:after="0"/>
        <w:ind w:right="85" w:firstLine="567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 xml:space="preserve">Внебюджетная деятельность. 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Родительская плата- 4612174,20,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питание сотрудников- 226200,04,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платные образовательные услуги- 715803,60,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добровольные пожертвования- 86676,32.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Распределение внебюджетных  средств</w:t>
      </w:r>
      <w:proofErr w:type="gramStart"/>
      <w:r w:rsidRPr="002458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5834">
        <w:rPr>
          <w:rFonts w:ascii="Times New Roman" w:hAnsi="Times New Roman" w:cs="Times New Roman"/>
          <w:sz w:val="24"/>
          <w:szCs w:val="24"/>
        </w:rPr>
        <w:t xml:space="preserve"> 5422495,19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Заработная плата, начисление на выплаты по оплате труда;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услуги связи – 6171,05;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коммунальные услуги – 1040,07;</w:t>
      </w:r>
    </w:p>
    <w:p w:rsidR="00AF5F37" w:rsidRPr="00CB5055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245834">
        <w:rPr>
          <w:rFonts w:ascii="Times New Roman" w:hAnsi="Times New Roman" w:cs="Times New Roman"/>
          <w:sz w:val="24"/>
          <w:szCs w:val="24"/>
        </w:rPr>
        <w:t>работы и</w:t>
      </w:r>
      <w:r w:rsidR="00245834">
        <w:rPr>
          <w:rFonts w:ascii="Times New Roman" w:hAnsi="Times New Roman" w:cs="Times New Roman"/>
          <w:sz w:val="24"/>
          <w:szCs w:val="24"/>
        </w:rPr>
        <w:t xml:space="preserve"> услуги по содержанию имущества</w:t>
      </w:r>
      <w:r w:rsidRPr="00245834">
        <w:rPr>
          <w:rFonts w:ascii="Times New Roman" w:hAnsi="Times New Roman" w:cs="Times New Roman"/>
          <w:sz w:val="24"/>
          <w:szCs w:val="24"/>
        </w:rPr>
        <w:t>;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lastRenderedPageBreak/>
        <w:t>прочие работы и услуги – 701758,01;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прочие расходы -  4459,88;</w:t>
      </w:r>
    </w:p>
    <w:p w:rsidR="00AF5F37" w:rsidRPr="00245834" w:rsidRDefault="00AF5F37" w:rsidP="002C434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основные средства;</w:t>
      </w:r>
    </w:p>
    <w:p w:rsidR="00AF5F37" w:rsidRPr="00D05755" w:rsidRDefault="00AF5F37" w:rsidP="002C4341">
      <w:pPr>
        <w:shd w:val="clear" w:color="auto" w:fill="FFFFFF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материальные запасы – 4709066,18.</w:t>
      </w:r>
    </w:p>
    <w:p w:rsidR="00AF5F37" w:rsidRPr="00537FA1" w:rsidRDefault="00AF5F37" w:rsidP="00CE3FF9">
      <w:pPr>
        <w:shd w:val="clear" w:color="auto" w:fill="FFFFFF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A1">
        <w:rPr>
          <w:rFonts w:ascii="Times New Roman" w:hAnsi="Times New Roman" w:cs="Times New Roman"/>
          <w:sz w:val="24"/>
          <w:szCs w:val="24"/>
        </w:rPr>
        <w:t>Наличие и стоимость  платных образовательных услуг. Ежемесячно 1200 рублей за одну услугу.</w:t>
      </w:r>
    </w:p>
    <w:p w:rsidR="00AF5F37" w:rsidRPr="00537FA1" w:rsidRDefault="00AF5F37" w:rsidP="00CE3FF9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A1">
        <w:rPr>
          <w:rFonts w:ascii="Times New Roman" w:hAnsi="Times New Roman" w:cs="Times New Roman"/>
          <w:sz w:val="24"/>
          <w:szCs w:val="24"/>
        </w:rPr>
        <w:t>Льготы для отдельных категорий воспитанников.</w:t>
      </w:r>
    </w:p>
    <w:p w:rsidR="00AF5F37" w:rsidRPr="00EF2C70" w:rsidRDefault="00AF5F37" w:rsidP="00CE3FF9">
      <w:pPr>
        <w:spacing w:after="24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FA1">
        <w:rPr>
          <w:rFonts w:ascii="Times New Roman" w:hAnsi="Times New Roman" w:cs="Times New Roman"/>
          <w:sz w:val="24"/>
          <w:szCs w:val="24"/>
        </w:rPr>
        <w:t>В учреждении существуют следующие категории льготников: дети - сироты и дети, оставшиеся без попечения родителей – 0 чел., дети из малообеспеченных, неблагополучных семей -  40 чел., дети из многодетных семей – 32 чел., дети из семей участников боевых действий – 20 чел., родитель – инвалид – 2 чел., дети с ограниченными возможностями здоровья – 24 чел.</w:t>
      </w:r>
      <w:proofErr w:type="gramEnd"/>
    </w:p>
    <w:p w:rsidR="00AF5F37" w:rsidRPr="00EF2C70" w:rsidRDefault="00AF5F37" w:rsidP="00CE3FF9">
      <w:pPr>
        <w:shd w:val="clear" w:color="auto" w:fill="FFFFFF"/>
        <w:spacing w:after="120"/>
        <w:ind w:right="85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2C70">
        <w:rPr>
          <w:rFonts w:ascii="Times New Roman" w:hAnsi="Times New Roman" w:cs="Times New Roman"/>
          <w:sz w:val="24"/>
          <w:szCs w:val="24"/>
        </w:rPr>
        <w:t>7. Решения, принятые по итогам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37" w:rsidRPr="00EF2C70" w:rsidRDefault="00AF5F37" w:rsidP="004870A1">
      <w:pPr>
        <w:shd w:val="clear" w:color="auto" w:fill="FFFFFF"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 xml:space="preserve">Информация о решениях, принятых образовательным учреждением в течение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2C70">
        <w:rPr>
          <w:rFonts w:ascii="Times New Roman" w:hAnsi="Times New Roman" w:cs="Times New Roman"/>
          <w:sz w:val="24"/>
          <w:szCs w:val="24"/>
        </w:rPr>
        <w:t xml:space="preserve">чебного года по итогам общественного обсуждения, и их реализации. </w:t>
      </w:r>
    </w:p>
    <w:p w:rsidR="00AF5F37" w:rsidRPr="00EF2C70" w:rsidRDefault="00AF5F37" w:rsidP="00B95992">
      <w:pPr>
        <w:shd w:val="clear" w:color="auto" w:fill="FFFFFF"/>
        <w:spacing w:after="12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Вся информация, полученная от родителей, учитывается в планировании работы МБДОУ на следующий учебный год, отчёт предоставляется на сайте учреждения.</w:t>
      </w:r>
    </w:p>
    <w:p w:rsidR="00AF5F37" w:rsidRPr="00EF2C70" w:rsidRDefault="00AF5F37" w:rsidP="00CF0522">
      <w:pPr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F7F">
        <w:rPr>
          <w:rFonts w:ascii="Times New Roman" w:hAnsi="Times New Roman" w:cs="Times New Roman"/>
          <w:sz w:val="24"/>
          <w:szCs w:val="24"/>
        </w:rPr>
        <w:t>Информация о внутренней системе</w:t>
      </w:r>
      <w:r w:rsidR="00245834" w:rsidRPr="005A29F8">
        <w:rPr>
          <w:rFonts w:ascii="Times New Roman" w:hAnsi="Times New Roman" w:cs="Times New Roman"/>
          <w:sz w:val="24"/>
          <w:szCs w:val="24"/>
        </w:rPr>
        <w:t xml:space="preserve"> </w:t>
      </w:r>
      <w:r w:rsidRPr="00AB7F7F">
        <w:rPr>
          <w:rFonts w:ascii="Times New Roman" w:hAnsi="Times New Roman" w:cs="Times New Roman"/>
          <w:sz w:val="24"/>
          <w:szCs w:val="24"/>
        </w:rPr>
        <w:t>оценки качества.</w:t>
      </w:r>
    </w:p>
    <w:p w:rsidR="00AF5F37" w:rsidRPr="00EF2C70" w:rsidRDefault="00AF5F37" w:rsidP="004870A1">
      <w:pPr>
        <w:tabs>
          <w:tab w:val="left" w:pos="1134"/>
        </w:tabs>
        <w:suppressAutoHyphens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2C7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Организационной основой осуществления процедуры ВСОКДО является программа, где определены форма, направления, сроки, порядок проведения ВСОКДО и исполнители. Для проведения ВСОКДО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создается творческая группа состав, которой утверждается </w:t>
      </w:r>
      <w:r w:rsidRPr="00EF2C70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заведующего МБДОУ. </w:t>
      </w:r>
    </w:p>
    <w:p w:rsidR="00AF5F37" w:rsidRPr="00EF2C70" w:rsidRDefault="00AF5F37" w:rsidP="004870A1">
      <w:pPr>
        <w:suppressAutoHyphens/>
        <w:spacing w:after="0"/>
        <w:ind w:right="8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2C70">
        <w:rPr>
          <w:rFonts w:ascii="Times New Roman" w:hAnsi="Times New Roman" w:cs="Times New Roman"/>
          <w:sz w:val="24"/>
          <w:szCs w:val="24"/>
          <w:lang w:eastAsia="ar-SA"/>
        </w:rPr>
        <w:t>Мероприятия по реализации целей и задач ВСОКДО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F5F37" w:rsidRPr="00EF2C70" w:rsidRDefault="00AF5F37" w:rsidP="004870A1">
      <w:pPr>
        <w:shd w:val="clear" w:color="auto" w:fill="FFFFFF"/>
        <w:spacing w:after="0"/>
        <w:ind w:right="85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F5F37" w:rsidRPr="00EF2C70" w:rsidRDefault="00AF5F37" w:rsidP="00EF2C70">
      <w:pPr>
        <w:shd w:val="clear" w:color="auto" w:fill="FFFFFF"/>
        <w:spacing w:after="0"/>
        <w:ind w:right="85" w:firstLine="567"/>
        <w:outlineLvl w:val="3"/>
        <w:rPr>
          <w:rFonts w:ascii="Times New Roman" w:hAnsi="Times New Roman" w:cs="Times New Roman"/>
          <w:sz w:val="24"/>
          <w:szCs w:val="24"/>
        </w:rPr>
      </w:pPr>
      <w:r w:rsidRPr="00EF2C70">
        <w:rPr>
          <w:rFonts w:ascii="Times New Roman" w:hAnsi="Times New Roman" w:cs="Times New Roman"/>
          <w:sz w:val="24"/>
          <w:szCs w:val="24"/>
        </w:rPr>
        <w:t>8.Заключение.</w:t>
      </w:r>
    </w:p>
    <w:p w:rsidR="00AF5F37" w:rsidRPr="00AA2E6A" w:rsidRDefault="00AF5F37" w:rsidP="009C3FE6">
      <w:pPr>
        <w:spacing w:after="0"/>
        <w:ind w:right="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2E6A">
        <w:rPr>
          <w:rFonts w:ascii="Times New Roman" w:hAnsi="Times New Roman" w:cs="Times New Roman"/>
          <w:sz w:val="24"/>
          <w:szCs w:val="24"/>
        </w:rPr>
        <w:t>Результаты анализа показателей</w:t>
      </w:r>
    </w:p>
    <w:tbl>
      <w:tblPr>
        <w:tblW w:w="959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"/>
        <w:gridCol w:w="5706"/>
        <w:gridCol w:w="1035"/>
        <w:gridCol w:w="1004"/>
        <w:gridCol w:w="995"/>
      </w:tblGrid>
      <w:tr w:rsidR="00AF5F37" w:rsidRPr="00E25C42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59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59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59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9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9599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9599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992"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1B1D69">
            <w:pPr>
              <w:pStyle w:val="a5"/>
              <w:numPr>
                <w:ilvl w:val="0"/>
                <w:numId w:val="14"/>
              </w:numPr>
              <w:spacing w:after="0"/>
              <w:ind w:right="8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hanging="47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95992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="008C3255">
              <w:rPr>
                <w:rFonts w:ascii="Times New Roman" w:hAnsi="Times New Roman" w:cs="Times New Roman"/>
              </w:rPr>
              <w:t xml:space="preserve"> </w:t>
            </w:r>
            <w:r w:rsidRPr="00B95992">
              <w:rPr>
                <w:rFonts w:ascii="Times New Roman" w:hAnsi="Times New Roman" w:cs="Times New Roman"/>
              </w:rPr>
              <w:t>(8-12 часов)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hanging="47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hanging="47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hanging="47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tabs>
                <w:tab w:val="left" w:pos="862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 w:hanging="47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Общая численность  воспитанников в возрасте до 3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-10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366/</w:t>
            </w:r>
          </w:p>
          <w:p w:rsidR="00AF5F37" w:rsidRPr="00B95992" w:rsidRDefault="00AF5F37" w:rsidP="00AA2E6A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366/</w:t>
            </w:r>
          </w:p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C55A78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95992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B95992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C55A78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356/97%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C55A78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356/97%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C55A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A2E6A">
            <w:pPr>
              <w:spacing w:after="0"/>
              <w:ind w:right="-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C55A78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24/6,5%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C55A78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24/6,5%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245834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245834">
              <w:rPr>
                <w:rFonts w:ascii="Times New Roman" w:hAnsi="Times New Roman" w:cs="Times New Roman"/>
              </w:rPr>
              <w:t>3,9%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245834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245834">
              <w:rPr>
                <w:rFonts w:ascii="Times New Roman" w:hAnsi="Times New Roman" w:cs="Times New Roman"/>
              </w:rPr>
              <w:t>1,49%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95992">
              <w:rPr>
                <w:rFonts w:ascii="Times New Roman" w:hAnsi="Times New Roman" w:cs="Times New Roman"/>
              </w:rPr>
              <w:t>/33%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15/43</w:t>
            </w:r>
            <w:r w:rsidRPr="00B95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95992">
              <w:rPr>
                <w:rFonts w:ascii="Times New Roman" w:hAnsi="Times New Roman" w:cs="Times New Roman"/>
              </w:rPr>
              <w:t>/33%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15/43</w:t>
            </w:r>
            <w:r w:rsidRPr="00B95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 образование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25/67%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20/57</w:t>
            </w:r>
            <w:r w:rsidRPr="00B95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 w:rsidTr="00CE3FF9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1.7.4.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 образование педагогической направленности (профиля)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</w:t>
            </w:r>
            <w:r w:rsidRPr="00B9599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20/57</w:t>
            </w:r>
            <w:r w:rsidRPr="00B95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055F11">
            <w:pPr>
              <w:pStyle w:val="a5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F636C1" w:rsidRDefault="00AF5F37" w:rsidP="00B95992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636C1">
              <w:rPr>
                <w:rFonts w:ascii="Times New Roman" w:hAnsi="Times New Roman" w:cs="Times New Roman"/>
              </w:rPr>
              <w:t>6/17%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Default="00AF5F37" w:rsidP="00F636C1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5/14,2%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/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F636C1" w:rsidRDefault="00AF5F37" w:rsidP="00B95992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636C1">
              <w:rPr>
                <w:rFonts w:ascii="Times New Roman" w:hAnsi="Times New Roman" w:cs="Times New Roman"/>
              </w:rPr>
              <w:t>20/57%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Default="00AF5F37" w:rsidP="00F636C1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20/57,1%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/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055F11">
            <w:pPr>
              <w:pStyle w:val="a5"/>
              <w:numPr>
                <w:ilvl w:val="1"/>
                <w:numId w:val="6"/>
              </w:num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7/20%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8B21D3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8B21D3">
              <w:rPr>
                <w:rFonts w:ascii="Times New Roman" w:hAnsi="Times New Roman" w:cs="Times New Roman"/>
              </w:rPr>
              <w:t>7/20%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  <w:r w:rsidRPr="00042111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7/20%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8B21D3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B21D3">
              <w:rPr>
                <w:rFonts w:ascii="Times New Roman" w:hAnsi="Times New Roman" w:cs="Times New Roman"/>
              </w:rPr>
              <w:t>/20%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6/17%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  <w:r w:rsidRPr="008B21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1.9.4.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От 20 до 30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9/26%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  <w:r w:rsidRPr="008B21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1.9.5.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6/17%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8/22</w:t>
            </w:r>
            <w:r w:rsidRPr="008B21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055F11">
            <w:pPr>
              <w:pStyle w:val="a5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возраст которых составляет: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85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8/23%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-3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30 до 40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8/23%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10/29%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4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right="-35"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40 до 50 лет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11/31%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1.10.4.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50 лет и старше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8/23%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</w:t>
            </w:r>
            <w:r>
              <w:rPr>
                <w:rFonts w:ascii="Times New Roman" w:hAnsi="Times New Roman" w:cs="Times New Roman"/>
              </w:rPr>
              <w:t xml:space="preserve">ов, прошедших за последние 3 года </w:t>
            </w:r>
            <w:r w:rsidRPr="00B95992">
              <w:rPr>
                <w:rFonts w:ascii="Times New Roman" w:hAnsi="Times New Roman" w:cs="Times New Roman"/>
              </w:rPr>
              <w:t xml:space="preserve">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7B39F6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35/100%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  <w:r w:rsidRPr="002A1C35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055F11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B95992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0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E25C42" w:rsidRDefault="00AF5F37" w:rsidP="00F80DA2">
            <w:pPr>
              <w:jc w:val="center"/>
            </w:pPr>
            <w:r w:rsidRPr="002A1C35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5474"/>
              </w:tabs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35/366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35/366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055F11">
            <w:pPr>
              <w:spacing w:after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 Наличие в образовательной организации следующих педагогических работников: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lastRenderedPageBreak/>
              <w:t>1.14.1.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5474"/>
              </w:tabs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5474"/>
              </w:tabs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1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1.14.5.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1.14.6.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9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AF5F37" w:rsidRPr="00E25C42">
        <w:trPr>
          <w:trHeight w:val="6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6,14 </w:t>
            </w:r>
            <w:r w:rsidRPr="00B95992"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6,14 </w:t>
            </w:r>
            <w:r w:rsidRPr="00B95992"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260 м²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260 м²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0</w:t>
            </w: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F37" w:rsidRPr="00E25C4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A2E6A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DB00E5">
            <w:pPr>
              <w:tabs>
                <w:tab w:val="left" w:pos="5474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F37" w:rsidRPr="00B95992" w:rsidRDefault="00AF5F37" w:rsidP="00AB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F37" w:rsidRPr="00CD2BDD" w:rsidRDefault="00AF5F37" w:rsidP="00245834">
      <w:pPr>
        <w:ind w:right="85" w:firstLine="567"/>
        <w:rPr>
          <w:rFonts w:ascii="Times New Roman" w:hAnsi="Times New Roman" w:cs="Times New Roman"/>
          <w:sz w:val="24"/>
          <w:szCs w:val="24"/>
        </w:rPr>
      </w:pPr>
    </w:p>
    <w:sectPr w:rsidR="00AF5F37" w:rsidRPr="00CD2BDD" w:rsidSect="009C3FE6">
      <w:headerReference w:type="default" r:id="rId9"/>
      <w:pgSz w:w="11906" w:h="16838"/>
      <w:pgMar w:top="993" w:right="566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F0" w:rsidRDefault="00484EF0" w:rsidP="009C3FE6">
      <w:pPr>
        <w:spacing w:after="0" w:line="240" w:lineRule="auto"/>
      </w:pPr>
      <w:r>
        <w:separator/>
      </w:r>
    </w:p>
  </w:endnote>
  <w:endnote w:type="continuationSeparator" w:id="0">
    <w:p w:rsidR="00484EF0" w:rsidRDefault="00484EF0" w:rsidP="009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F0" w:rsidRDefault="00484EF0" w:rsidP="009C3FE6">
      <w:pPr>
        <w:spacing w:after="0" w:line="240" w:lineRule="auto"/>
      </w:pPr>
      <w:r>
        <w:separator/>
      </w:r>
    </w:p>
  </w:footnote>
  <w:footnote w:type="continuationSeparator" w:id="0">
    <w:p w:rsidR="00484EF0" w:rsidRDefault="00484EF0" w:rsidP="009C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F8" w:rsidRDefault="005A29F8">
    <w:pPr>
      <w:pStyle w:val="aa"/>
      <w:jc w:val="center"/>
    </w:pPr>
    <w:r w:rsidRPr="009C3FE6">
      <w:rPr>
        <w:rFonts w:ascii="Times New Roman" w:hAnsi="Times New Roman" w:cs="Times New Roman"/>
        <w:sz w:val="18"/>
        <w:szCs w:val="18"/>
      </w:rPr>
      <w:fldChar w:fldCharType="begin"/>
    </w:r>
    <w:r w:rsidRPr="009C3FE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9C3FE6">
      <w:rPr>
        <w:rFonts w:ascii="Times New Roman" w:hAnsi="Times New Roman" w:cs="Times New Roman"/>
        <w:sz w:val="18"/>
        <w:szCs w:val="18"/>
      </w:rPr>
      <w:fldChar w:fldCharType="separate"/>
    </w:r>
    <w:r w:rsidR="008C3255">
      <w:rPr>
        <w:rFonts w:ascii="Times New Roman" w:hAnsi="Times New Roman" w:cs="Times New Roman"/>
        <w:noProof/>
        <w:sz w:val="18"/>
        <w:szCs w:val="18"/>
      </w:rPr>
      <w:t>2</w:t>
    </w:r>
    <w:r w:rsidRPr="009C3FE6">
      <w:rPr>
        <w:rFonts w:ascii="Times New Roman" w:hAnsi="Times New Roman" w:cs="Times New Roman"/>
        <w:sz w:val="18"/>
        <w:szCs w:val="18"/>
      </w:rPr>
      <w:fldChar w:fldCharType="end"/>
    </w:r>
  </w:p>
  <w:p w:rsidR="005A29F8" w:rsidRDefault="005A29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AA7A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073113B7"/>
    <w:multiLevelType w:val="hybridMultilevel"/>
    <w:tmpl w:val="0840ED4A"/>
    <w:lvl w:ilvl="0" w:tplc="45BE18E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EC8143B"/>
    <w:multiLevelType w:val="hybridMultilevel"/>
    <w:tmpl w:val="C3620976"/>
    <w:lvl w:ilvl="0" w:tplc="5BFA18AA">
      <w:start w:val="1"/>
      <w:numFmt w:val="upperRoman"/>
      <w:lvlText w:val="%1."/>
      <w:lvlJc w:val="left"/>
      <w:pPr>
        <w:ind w:left="494" w:hanging="21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5B41AD2">
      <w:start w:val="1"/>
      <w:numFmt w:val="decimal"/>
      <w:lvlText w:val="%2)"/>
      <w:lvlJc w:val="left"/>
      <w:pPr>
        <w:ind w:left="176" w:hanging="387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34200BE8">
      <w:numFmt w:val="bullet"/>
      <w:lvlText w:val="•"/>
      <w:lvlJc w:val="left"/>
      <w:pPr>
        <w:ind w:left="1638" w:hanging="387"/>
      </w:pPr>
      <w:rPr>
        <w:rFonts w:hint="default"/>
      </w:rPr>
    </w:lvl>
    <w:lvl w:ilvl="3" w:tplc="041CF3DA">
      <w:numFmt w:val="bullet"/>
      <w:lvlText w:val="•"/>
      <w:lvlJc w:val="left"/>
      <w:pPr>
        <w:ind w:left="2776" w:hanging="387"/>
      </w:pPr>
      <w:rPr>
        <w:rFonts w:hint="default"/>
      </w:rPr>
    </w:lvl>
    <w:lvl w:ilvl="4" w:tplc="8B524842">
      <w:numFmt w:val="bullet"/>
      <w:lvlText w:val="•"/>
      <w:lvlJc w:val="left"/>
      <w:pPr>
        <w:ind w:left="3915" w:hanging="387"/>
      </w:pPr>
      <w:rPr>
        <w:rFonts w:hint="default"/>
      </w:rPr>
    </w:lvl>
    <w:lvl w:ilvl="5" w:tplc="80560400">
      <w:numFmt w:val="bullet"/>
      <w:lvlText w:val="•"/>
      <w:lvlJc w:val="left"/>
      <w:pPr>
        <w:ind w:left="5053" w:hanging="387"/>
      </w:pPr>
      <w:rPr>
        <w:rFonts w:hint="default"/>
      </w:rPr>
    </w:lvl>
    <w:lvl w:ilvl="6" w:tplc="C764EA0A">
      <w:numFmt w:val="bullet"/>
      <w:lvlText w:val="•"/>
      <w:lvlJc w:val="left"/>
      <w:pPr>
        <w:ind w:left="6192" w:hanging="387"/>
      </w:pPr>
      <w:rPr>
        <w:rFonts w:hint="default"/>
      </w:rPr>
    </w:lvl>
    <w:lvl w:ilvl="7" w:tplc="40EAA06A">
      <w:numFmt w:val="bullet"/>
      <w:lvlText w:val="•"/>
      <w:lvlJc w:val="left"/>
      <w:pPr>
        <w:ind w:left="7330" w:hanging="387"/>
      </w:pPr>
      <w:rPr>
        <w:rFonts w:hint="default"/>
      </w:rPr>
    </w:lvl>
    <w:lvl w:ilvl="8" w:tplc="888E1114">
      <w:numFmt w:val="bullet"/>
      <w:lvlText w:val="•"/>
      <w:lvlJc w:val="left"/>
      <w:pPr>
        <w:ind w:left="8469" w:hanging="387"/>
      </w:pPr>
      <w:rPr>
        <w:rFonts w:hint="default"/>
      </w:rPr>
    </w:lvl>
  </w:abstractNum>
  <w:abstractNum w:abstractNumId="3">
    <w:nsid w:val="201C0DF2"/>
    <w:multiLevelType w:val="hybridMultilevel"/>
    <w:tmpl w:val="9C6AF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7A49"/>
    <w:multiLevelType w:val="hybridMultilevel"/>
    <w:tmpl w:val="16AC22D8"/>
    <w:lvl w:ilvl="0" w:tplc="72D4AE2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03D1410"/>
    <w:multiLevelType w:val="hybridMultilevel"/>
    <w:tmpl w:val="5FDE441E"/>
    <w:lvl w:ilvl="0" w:tplc="C33A3E2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C8532F"/>
    <w:multiLevelType w:val="hybridMultilevel"/>
    <w:tmpl w:val="F7CC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D5A69"/>
    <w:multiLevelType w:val="hybridMultilevel"/>
    <w:tmpl w:val="6AE092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4F1C1B12"/>
    <w:multiLevelType w:val="multilevel"/>
    <w:tmpl w:val="BECA0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FB0690D"/>
    <w:multiLevelType w:val="hybridMultilevel"/>
    <w:tmpl w:val="432C5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A1149"/>
    <w:multiLevelType w:val="hybridMultilevel"/>
    <w:tmpl w:val="ACACEE62"/>
    <w:lvl w:ilvl="0" w:tplc="D8A271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F415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10D85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583F2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E12EB3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BECEF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E064D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82C8AB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C2682A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CD24EE"/>
    <w:multiLevelType w:val="hybridMultilevel"/>
    <w:tmpl w:val="E13C71D4"/>
    <w:lvl w:ilvl="0" w:tplc="72D4AE2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01C43AC"/>
    <w:multiLevelType w:val="hybridMultilevel"/>
    <w:tmpl w:val="E39A145A"/>
    <w:lvl w:ilvl="0" w:tplc="72D4AE2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702640BB"/>
    <w:multiLevelType w:val="multilevel"/>
    <w:tmpl w:val="BC827BEC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6F6B"/>
    <w:rsid w:val="000019A7"/>
    <w:rsid w:val="000073DA"/>
    <w:rsid w:val="00024578"/>
    <w:rsid w:val="000324AD"/>
    <w:rsid w:val="00042111"/>
    <w:rsid w:val="00055F11"/>
    <w:rsid w:val="00060D6F"/>
    <w:rsid w:val="00065608"/>
    <w:rsid w:val="00071992"/>
    <w:rsid w:val="000743F5"/>
    <w:rsid w:val="0009445E"/>
    <w:rsid w:val="00094F71"/>
    <w:rsid w:val="000B012A"/>
    <w:rsid w:val="000B1B7D"/>
    <w:rsid w:val="000B69DC"/>
    <w:rsid w:val="000E1C8D"/>
    <w:rsid w:val="0012024A"/>
    <w:rsid w:val="00126EC1"/>
    <w:rsid w:val="00137501"/>
    <w:rsid w:val="00137574"/>
    <w:rsid w:val="00160910"/>
    <w:rsid w:val="00166EA9"/>
    <w:rsid w:val="00180975"/>
    <w:rsid w:val="001811C7"/>
    <w:rsid w:val="0018472E"/>
    <w:rsid w:val="00191E0D"/>
    <w:rsid w:val="0019562C"/>
    <w:rsid w:val="001A0F0C"/>
    <w:rsid w:val="001B1D69"/>
    <w:rsid w:val="001C65BA"/>
    <w:rsid w:val="001F11FC"/>
    <w:rsid w:val="00224E00"/>
    <w:rsid w:val="00240869"/>
    <w:rsid w:val="0024247F"/>
    <w:rsid w:val="00245834"/>
    <w:rsid w:val="002572FB"/>
    <w:rsid w:val="00257A9A"/>
    <w:rsid w:val="0026556B"/>
    <w:rsid w:val="002703C5"/>
    <w:rsid w:val="00294081"/>
    <w:rsid w:val="002A1C35"/>
    <w:rsid w:val="002B044B"/>
    <w:rsid w:val="002B1E17"/>
    <w:rsid w:val="002C4341"/>
    <w:rsid w:val="002E317A"/>
    <w:rsid w:val="002F7783"/>
    <w:rsid w:val="0031500D"/>
    <w:rsid w:val="00317884"/>
    <w:rsid w:val="00346220"/>
    <w:rsid w:val="00364D77"/>
    <w:rsid w:val="003B3268"/>
    <w:rsid w:val="003B68BD"/>
    <w:rsid w:val="003C64E5"/>
    <w:rsid w:val="003E661F"/>
    <w:rsid w:val="00415A9B"/>
    <w:rsid w:val="004742F0"/>
    <w:rsid w:val="00484EF0"/>
    <w:rsid w:val="004870A1"/>
    <w:rsid w:val="004967D4"/>
    <w:rsid w:val="004A231B"/>
    <w:rsid w:val="004B3185"/>
    <w:rsid w:val="004B3766"/>
    <w:rsid w:val="004D0E15"/>
    <w:rsid w:val="004E10B9"/>
    <w:rsid w:val="004E3CB6"/>
    <w:rsid w:val="00502A14"/>
    <w:rsid w:val="005031D3"/>
    <w:rsid w:val="00504722"/>
    <w:rsid w:val="00507943"/>
    <w:rsid w:val="00536F6B"/>
    <w:rsid w:val="00537FA1"/>
    <w:rsid w:val="00547AA2"/>
    <w:rsid w:val="00557E0F"/>
    <w:rsid w:val="00585DEF"/>
    <w:rsid w:val="00585E61"/>
    <w:rsid w:val="005A29F8"/>
    <w:rsid w:val="005B4F56"/>
    <w:rsid w:val="005C07C1"/>
    <w:rsid w:val="005C711F"/>
    <w:rsid w:val="005D3B7E"/>
    <w:rsid w:val="005E5A8C"/>
    <w:rsid w:val="005F4DAE"/>
    <w:rsid w:val="00605925"/>
    <w:rsid w:val="006276F1"/>
    <w:rsid w:val="006317CC"/>
    <w:rsid w:val="00634594"/>
    <w:rsid w:val="00650A2A"/>
    <w:rsid w:val="00651C0C"/>
    <w:rsid w:val="00653F7F"/>
    <w:rsid w:val="00654162"/>
    <w:rsid w:val="00671CEC"/>
    <w:rsid w:val="00674417"/>
    <w:rsid w:val="00684F97"/>
    <w:rsid w:val="0068634B"/>
    <w:rsid w:val="006909F0"/>
    <w:rsid w:val="006B49CB"/>
    <w:rsid w:val="006C7602"/>
    <w:rsid w:val="006D3FED"/>
    <w:rsid w:val="006E318C"/>
    <w:rsid w:val="00704EEA"/>
    <w:rsid w:val="0071060C"/>
    <w:rsid w:val="007151BB"/>
    <w:rsid w:val="007368FB"/>
    <w:rsid w:val="0075398C"/>
    <w:rsid w:val="00774EDA"/>
    <w:rsid w:val="007B138C"/>
    <w:rsid w:val="007B39F6"/>
    <w:rsid w:val="007C0EC6"/>
    <w:rsid w:val="007D5401"/>
    <w:rsid w:val="007E7377"/>
    <w:rsid w:val="007F044D"/>
    <w:rsid w:val="007F3587"/>
    <w:rsid w:val="007F54BC"/>
    <w:rsid w:val="00807872"/>
    <w:rsid w:val="00816EB8"/>
    <w:rsid w:val="00827555"/>
    <w:rsid w:val="008303E4"/>
    <w:rsid w:val="008637B6"/>
    <w:rsid w:val="00864BC0"/>
    <w:rsid w:val="00872CDF"/>
    <w:rsid w:val="0088196B"/>
    <w:rsid w:val="00881BFD"/>
    <w:rsid w:val="00892DFF"/>
    <w:rsid w:val="008A0246"/>
    <w:rsid w:val="008A555C"/>
    <w:rsid w:val="008B0D54"/>
    <w:rsid w:val="008B21D3"/>
    <w:rsid w:val="008B2501"/>
    <w:rsid w:val="008B7655"/>
    <w:rsid w:val="008C3255"/>
    <w:rsid w:val="008C77D4"/>
    <w:rsid w:val="008D6301"/>
    <w:rsid w:val="008E2407"/>
    <w:rsid w:val="008E3C39"/>
    <w:rsid w:val="009147B5"/>
    <w:rsid w:val="0092766D"/>
    <w:rsid w:val="00933E55"/>
    <w:rsid w:val="00935778"/>
    <w:rsid w:val="009479F9"/>
    <w:rsid w:val="009674DF"/>
    <w:rsid w:val="00967FC0"/>
    <w:rsid w:val="00994B3C"/>
    <w:rsid w:val="0099753A"/>
    <w:rsid w:val="009A5450"/>
    <w:rsid w:val="009C01D0"/>
    <w:rsid w:val="009C3FE6"/>
    <w:rsid w:val="009E2649"/>
    <w:rsid w:val="009E6E52"/>
    <w:rsid w:val="009E7935"/>
    <w:rsid w:val="009F10D0"/>
    <w:rsid w:val="009F5878"/>
    <w:rsid w:val="009F67BE"/>
    <w:rsid w:val="00A004D7"/>
    <w:rsid w:val="00A06A10"/>
    <w:rsid w:val="00A2579E"/>
    <w:rsid w:val="00A45100"/>
    <w:rsid w:val="00A71203"/>
    <w:rsid w:val="00A738F7"/>
    <w:rsid w:val="00AA2E6A"/>
    <w:rsid w:val="00AB7F7F"/>
    <w:rsid w:val="00AC40E8"/>
    <w:rsid w:val="00AC775D"/>
    <w:rsid w:val="00AD6AF5"/>
    <w:rsid w:val="00AF38E6"/>
    <w:rsid w:val="00AF5F37"/>
    <w:rsid w:val="00B039E7"/>
    <w:rsid w:val="00B07D60"/>
    <w:rsid w:val="00B40280"/>
    <w:rsid w:val="00B57EB1"/>
    <w:rsid w:val="00B71F8A"/>
    <w:rsid w:val="00B90618"/>
    <w:rsid w:val="00B95992"/>
    <w:rsid w:val="00BE1F6E"/>
    <w:rsid w:val="00BF6378"/>
    <w:rsid w:val="00BF7FD8"/>
    <w:rsid w:val="00C12139"/>
    <w:rsid w:val="00C175C8"/>
    <w:rsid w:val="00C23206"/>
    <w:rsid w:val="00C2601A"/>
    <w:rsid w:val="00C5366F"/>
    <w:rsid w:val="00C55A78"/>
    <w:rsid w:val="00CA18A9"/>
    <w:rsid w:val="00CB2C0A"/>
    <w:rsid w:val="00CB3512"/>
    <w:rsid w:val="00CB5055"/>
    <w:rsid w:val="00CC1358"/>
    <w:rsid w:val="00CD1897"/>
    <w:rsid w:val="00CD2BDD"/>
    <w:rsid w:val="00CE3FF9"/>
    <w:rsid w:val="00CE7AF2"/>
    <w:rsid w:val="00CF0522"/>
    <w:rsid w:val="00D05755"/>
    <w:rsid w:val="00D455A0"/>
    <w:rsid w:val="00D737C2"/>
    <w:rsid w:val="00D75079"/>
    <w:rsid w:val="00D75419"/>
    <w:rsid w:val="00D77367"/>
    <w:rsid w:val="00D86F83"/>
    <w:rsid w:val="00D91100"/>
    <w:rsid w:val="00DA526C"/>
    <w:rsid w:val="00DA712F"/>
    <w:rsid w:val="00DB00E5"/>
    <w:rsid w:val="00DB03C6"/>
    <w:rsid w:val="00DB6A52"/>
    <w:rsid w:val="00DD5087"/>
    <w:rsid w:val="00DE74D2"/>
    <w:rsid w:val="00E16309"/>
    <w:rsid w:val="00E25C42"/>
    <w:rsid w:val="00E31F70"/>
    <w:rsid w:val="00E61C48"/>
    <w:rsid w:val="00E647A9"/>
    <w:rsid w:val="00E770CB"/>
    <w:rsid w:val="00E8683B"/>
    <w:rsid w:val="00E86E03"/>
    <w:rsid w:val="00E9296E"/>
    <w:rsid w:val="00E949C5"/>
    <w:rsid w:val="00EA5831"/>
    <w:rsid w:val="00EE130A"/>
    <w:rsid w:val="00EE1317"/>
    <w:rsid w:val="00EE18AA"/>
    <w:rsid w:val="00EE75DD"/>
    <w:rsid w:val="00EF2C70"/>
    <w:rsid w:val="00F07F72"/>
    <w:rsid w:val="00F25E0E"/>
    <w:rsid w:val="00F509B9"/>
    <w:rsid w:val="00F5528A"/>
    <w:rsid w:val="00F6223F"/>
    <w:rsid w:val="00F62DD0"/>
    <w:rsid w:val="00F636C1"/>
    <w:rsid w:val="00F72945"/>
    <w:rsid w:val="00F73A95"/>
    <w:rsid w:val="00F80DA2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98"/>
        <o:r id="V:Rule4" type="connector" idref="#AutoShape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7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7F3587"/>
    <w:pPr>
      <w:widowControl w:val="0"/>
      <w:autoSpaceDE w:val="0"/>
      <w:autoSpaceDN w:val="0"/>
      <w:spacing w:after="0" w:line="240" w:lineRule="auto"/>
      <w:ind w:left="1000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58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rsid w:val="008D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6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A0246"/>
    <w:pPr>
      <w:ind w:left="720"/>
    </w:pPr>
  </w:style>
  <w:style w:type="table" w:customStyle="1" w:styleId="11">
    <w:name w:val="Сетка таблицы1"/>
    <w:uiPriority w:val="99"/>
    <w:rsid w:val="00B039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85DEF"/>
    <w:rPr>
      <w:rFonts w:cs="Calibri"/>
    </w:rPr>
  </w:style>
  <w:style w:type="character" w:styleId="a7">
    <w:name w:val="Hyperlink"/>
    <w:basedOn w:val="a0"/>
    <w:uiPriority w:val="99"/>
    <w:rsid w:val="00364D7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7F3587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7F3587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881BFD"/>
    <w:pPr>
      <w:widowControl w:val="0"/>
      <w:autoSpaceDE w:val="0"/>
      <w:autoSpaceDN w:val="0"/>
      <w:spacing w:after="0" w:line="240" w:lineRule="auto"/>
      <w:ind w:left="107"/>
    </w:pPr>
    <w:rPr>
      <w:rFonts w:cs="Times New Roman"/>
      <w:lang w:val="en-US"/>
    </w:rPr>
  </w:style>
  <w:style w:type="paragraph" w:styleId="aa">
    <w:name w:val="header"/>
    <w:basedOn w:val="a"/>
    <w:link w:val="ab"/>
    <w:uiPriority w:val="99"/>
    <w:rsid w:val="009C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3FE6"/>
  </w:style>
  <w:style w:type="paragraph" w:styleId="ac">
    <w:name w:val="footer"/>
    <w:basedOn w:val="a"/>
    <w:link w:val="ad"/>
    <w:uiPriority w:val="99"/>
    <w:semiHidden/>
    <w:rsid w:val="009C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C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9.xn----7sbbpbez6dfg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dc4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                                                                             «Детский сад № 439  г</vt:lpstr>
    </vt:vector>
  </TitlesOfParts>
  <Company>*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                                   «Детский сад № 439  г</dc:title>
  <dc:creator>Lenovo</dc:creator>
  <cp:lastModifiedBy>User</cp:lastModifiedBy>
  <cp:revision>2</cp:revision>
  <cp:lastPrinted>2020-04-16T06:33:00Z</cp:lastPrinted>
  <dcterms:created xsi:type="dcterms:W3CDTF">2020-04-16T06:45:00Z</dcterms:created>
  <dcterms:modified xsi:type="dcterms:W3CDTF">2020-04-16T06:45:00Z</dcterms:modified>
</cp:coreProperties>
</file>